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836A9" w14:textId="77777777" w:rsidR="00922DF9" w:rsidRPr="00922DF9" w:rsidRDefault="00922DF9" w:rsidP="00922DF9">
      <w:pPr>
        <w:widowControl/>
        <w:pBdr>
          <w:bottom w:val="single" w:sz="6" w:space="23" w:color="666666"/>
        </w:pBdr>
        <w:spacing w:before="150" w:after="150" w:line="600" w:lineRule="atLeast"/>
        <w:ind w:left="450" w:right="450"/>
        <w:jc w:val="center"/>
        <w:outlineLvl w:val="0"/>
        <w:rPr>
          <w:rFonts w:ascii="΢���ź�" w:eastAsia="宋体" w:hAnsi="΢���ź�" w:cs="宋体"/>
          <w:b/>
          <w:bCs/>
          <w:color w:val="333333"/>
          <w:kern w:val="36"/>
          <w:sz w:val="45"/>
          <w:szCs w:val="45"/>
          <w14:ligatures w14:val="none"/>
        </w:rPr>
      </w:pPr>
      <w:r w:rsidRPr="00922DF9">
        <w:rPr>
          <w:rFonts w:ascii="΢���ź�" w:eastAsia="宋体" w:hAnsi="΢���ź�" w:cs="宋体"/>
          <w:b/>
          <w:bCs/>
          <w:color w:val="333333"/>
          <w:kern w:val="36"/>
          <w:sz w:val="45"/>
          <w:szCs w:val="45"/>
          <w14:ligatures w14:val="none"/>
        </w:rPr>
        <w:t>【多元解纷】关于共同建立广州市涉金融机构民事</w:t>
      </w:r>
      <w:proofErr w:type="gramStart"/>
      <w:r w:rsidRPr="00922DF9">
        <w:rPr>
          <w:rFonts w:ascii="΢���ź�" w:eastAsia="宋体" w:hAnsi="΢���ź�" w:cs="宋体"/>
          <w:b/>
          <w:bCs/>
          <w:color w:val="333333"/>
          <w:kern w:val="36"/>
          <w:sz w:val="45"/>
          <w:szCs w:val="45"/>
          <w14:ligatures w14:val="none"/>
        </w:rPr>
        <w:t>纠纷诉调对接</w:t>
      </w:r>
      <w:proofErr w:type="gramEnd"/>
      <w:r w:rsidRPr="00922DF9">
        <w:rPr>
          <w:rFonts w:ascii="΢���ź�" w:eastAsia="宋体" w:hAnsi="΢���ź�" w:cs="宋体"/>
          <w:b/>
          <w:bCs/>
          <w:color w:val="333333"/>
          <w:kern w:val="36"/>
          <w:sz w:val="45"/>
          <w:szCs w:val="45"/>
          <w14:ligatures w14:val="none"/>
        </w:rPr>
        <w:t>工作机制的合作协议</w:t>
      </w:r>
      <w:r w:rsidRPr="00922DF9">
        <w:rPr>
          <w:rFonts w:ascii="΢���ź�" w:eastAsia="宋体" w:hAnsi="΢���ź�" w:cs="宋体"/>
          <w:b/>
          <w:bCs/>
          <w:color w:val="333333"/>
          <w:kern w:val="36"/>
          <w:sz w:val="45"/>
          <w:szCs w:val="45"/>
          <w14:ligatures w14:val="none"/>
        </w:rPr>
        <w:t>——</w:t>
      </w:r>
      <w:proofErr w:type="gramStart"/>
      <w:r w:rsidRPr="00922DF9">
        <w:rPr>
          <w:rFonts w:ascii="΢���ź�" w:eastAsia="宋体" w:hAnsi="΢���ź�" w:cs="宋体"/>
          <w:b/>
          <w:bCs/>
          <w:color w:val="333333"/>
          <w:kern w:val="36"/>
          <w:sz w:val="45"/>
          <w:szCs w:val="45"/>
          <w14:ligatures w14:val="none"/>
        </w:rPr>
        <w:t>金调委</w:t>
      </w:r>
      <w:proofErr w:type="gramEnd"/>
      <w:r w:rsidRPr="00922DF9">
        <w:rPr>
          <w:rFonts w:ascii="΢���ź�" w:eastAsia="宋体" w:hAnsi="΢���ź�" w:cs="宋体"/>
          <w:b/>
          <w:bCs/>
          <w:color w:val="333333"/>
          <w:kern w:val="36"/>
          <w:sz w:val="45"/>
          <w:szCs w:val="45"/>
          <w14:ligatures w14:val="none"/>
        </w:rPr>
        <w:t>协议</w:t>
      </w:r>
    </w:p>
    <w:p w14:paraId="6BDC9000" w14:textId="10E89A07" w:rsidR="00922DF9" w:rsidRPr="00922DF9" w:rsidRDefault="00922DF9" w:rsidP="00922DF9">
      <w:pPr>
        <w:jc w:val="center"/>
      </w:pPr>
      <w:r w:rsidRPr="00922DF9">
        <w:rPr>
          <w:rFonts w:hint="eastAsia"/>
          <w:b/>
          <w:bCs/>
        </w:rPr>
        <w:t>关于共同建立广州市涉金融机构民事</w:t>
      </w:r>
      <w:proofErr w:type="gramStart"/>
      <w:r w:rsidRPr="00922DF9">
        <w:rPr>
          <w:rFonts w:hint="eastAsia"/>
          <w:b/>
          <w:bCs/>
        </w:rPr>
        <w:t>纠纷诉调对接</w:t>
      </w:r>
      <w:proofErr w:type="gramEnd"/>
      <w:r w:rsidRPr="00922DF9">
        <w:rPr>
          <w:rFonts w:hint="eastAsia"/>
          <w:b/>
          <w:bCs/>
        </w:rPr>
        <w:t>工作机制的合作协议</w:t>
      </w:r>
    </w:p>
    <w:p w14:paraId="078D3D06" w14:textId="4669BA1C" w:rsidR="00922DF9" w:rsidRPr="00922DF9" w:rsidRDefault="00922DF9" w:rsidP="00922DF9">
      <w:pPr>
        <w:jc w:val="center"/>
      </w:pPr>
    </w:p>
    <w:p w14:paraId="506ACDBE" w14:textId="77777777" w:rsidR="00922DF9" w:rsidRPr="00922DF9" w:rsidRDefault="00922DF9" w:rsidP="00922DF9">
      <w:r w:rsidRPr="00922DF9">
        <w:rPr>
          <w:rFonts w:hint="eastAsia"/>
        </w:rPr>
        <w:t>甲方：广州市中级人民法院</w:t>
      </w:r>
    </w:p>
    <w:p w14:paraId="2C63E590" w14:textId="77777777" w:rsidR="00922DF9" w:rsidRPr="00922DF9" w:rsidRDefault="00922DF9" w:rsidP="00922DF9">
      <w:r w:rsidRPr="00922DF9">
        <w:rPr>
          <w:rFonts w:hint="eastAsia"/>
        </w:rPr>
        <w:t>乙方：广州市金融消费纠纷人民调解委员会（以下</w:t>
      </w:r>
      <w:proofErr w:type="gramStart"/>
      <w:r w:rsidRPr="00922DF9">
        <w:rPr>
          <w:rFonts w:hint="eastAsia"/>
        </w:rPr>
        <w:t>简称金调委</w:t>
      </w:r>
      <w:proofErr w:type="gramEnd"/>
      <w:r w:rsidRPr="00922DF9">
        <w:rPr>
          <w:rFonts w:hint="eastAsia"/>
        </w:rPr>
        <w:t>）</w:t>
      </w:r>
    </w:p>
    <w:p w14:paraId="0F6AA29A" w14:textId="77777777" w:rsidR="00922DF9" w:rsidRPr="00922DF9" w:rsidRDefault="00922DF9" w:rsidP="00922DF9">
      <w:r w:rsidRPr="00922DF9">
        <w:rPr>
          <w:rFonts w:hint="eastAsia"/>
        </w:rPr>
        <w:t>为优化地区营商环境，有效化解金融机构民事纠纷，充分发挥金融行业社团组织的协调作用，根据《最高人民法院关于人民法院进一步完善委派调解机制的指导意见》《最高人民法院关于人民法院深化多元化纠纷解决机制改革的意见》《关于全面推进金融纠纷多元化解机制建设的意见》《广东省高级人民法院关于进一步加强诉调对接工作的规定》的精神，广州市中级人民法院、</w:t>
      </w:r>
      <w:proofErr w:type="gramStart"/>
      <w:r w:rsidRPr="00922DF9">
        <w:rPr>
          <w:rFonts w:hint="eastAsia"/>
        </w:rPr>
        <w:t>金调委</w:t>
      </w:r>
      <w:proofErr w:type="gramEnd"/>
      <w:r w:rsidRPr="00922DF9">
        <w:rPr>
          <w:rFonts w:hint="eastAsia"/>
        </w:rPr>
        <w:t>就广州市涉金融机构民事</w:t>
      </w:r>
      <w:proofErr w:type="gramStart"/>
      <w:r w:rsidRPr="00922DF9">
        <w:rPr>
          <w:rFonts w:hint="eastAsia"/>
        </w:rPr>
        <w:t>纠纷诉调对接</w:t>
      </w:r>
      <w:proofErr w:type="gramEnd"/>
      <w:r w:rsidRPr="00922DF9">
        <w:rPr>
          <w:rFonts w:hint="eastAsia"/>
        </w:rPr>
        <w:t>工作达成以下协议：</w:t>
      </w:r>
    </w:p>
    <w:p w14:paraId="08ECA6E5" w14:textId="77777777" w:rsidR="00922DF9" w:rsidRPr="00922DF9" w:rsidRDefault="00922DF9" w:rsidP="00922DF9">
      <w:r w:rsidRPr="00922DF9">
        <w:rPr>
          <w:rFonts w:hint="eastAsia"/>
        </w:rPr>
        <w:t>一</w:t>
      </w:r>
      <w:r w:rsidRPr="00922DF9">
        <w:rPr>
          <w:rFonts w:hint="eastAsia"/>
          <w:b/>
          <w:bCs/>
        </w:rPr>
        <w:t>、建立工作联络机制</w:t>
      </w:r>
    </w:p>
    <w:p w14:paraId="79CB5476" w14:textId="77777777" w:rsidR="00922DF9" w:rsidRPr="00922DF9" w:rsidRDefault="00922DF9" w:rsidP="00922DF9">
      <w:r w:rsidRPr="00922DF9">
        <w:rPr>
          <w:rFonts w:hint="eastAsia"/>
        </w:rPr>
        <w:t>为方便沟通、交流、合作，双方指定工作联络人</w:t>
      </w:r>
      <w:proofErr w:type="gramStart"/>
      <w:r w:rsidRPr="00922DF9">
        <w:rPr>
          <w:rFonts w:hint="eastAsia"/>
        </w:rPr>
        <w:t>负责诉调对接</w:t>
      </w:r>
      <w:proofErr w:type="gramEnd"/>
      <w:r w:rsidRPr="00922DF9">
        <w:rPr>
          <w:rFonts w:hint="eastAsia"/>
        </w:rPr>
        <w:t>工作。其中，广州市中级人民法院联络人:</w:t>
      </w:r>
      <w:r w:rsidRPr="00922DF9">
        <w:rPr>
          <w:rFonts w:hint="eastAsia"/>
          <w:u w:val="single"/>
        </w:rPr>
        <w:t>张朝晖 </w:t>
      </w:r>
      <w:r w:rsidRPr="00922DF9">
        <w:rPr>
          <w:rFonts w:hint="eastAsia"/>
        </w:rPr>
        <w:t>，联系电话：</w:t>
      </w:r>
      <w:r w:rsidRPr="00922DF9">
        <w:rPr>
          <w:rFonts w:hint="eastAsia"/>
          <w:u w:val="single"/>
        </w:rPr>
        <w:t>     </w:t>
      </w:r>
      <w:r w:rsidRPr="00922DF9">
        <w:rPr>
          <w:rFonts w:hint="eastAsia"/>
        </w:rPr>
        <w:t>。</w:t>
      </w:r>
      <w:proofErr w:type="gramStart"/>
      <w:r w:rsidRPr="00922DF9">
        <w:rPr>
          <w:rFonts w:hint="eastAsia"/>
        </w:rPr>
        <w:t>金调委</w:t>
      </w:r>
      <w:proofErr w:type="gramEnd"/>
      <w:r w:rsidRPr="00922DF9">
        <w:rPr>
          <w:rFonts w:hint="eastAsia"/>
        </w:rPr>
        <w:t>联络人：</w:t>
      </w:r>
      <w:r w:rsidRPr="00922DF9">
        <w:rPr>
          <w:rFonts w:hint="eastAsia"/>
          <w:u w:val="single"/>
        </w:rPr>
        <w:t> 林伟涛 </w:t>
      </w:r>
      <w:r w:rsidRPr="00922DF9">
        <w:rPr>
          <w:rFonts w:hint="eastAsia"/>
        </w:rPr>
        <w:t>，联系电话：</w:t>
      </w:r>
      <w:r w:rsidRPr="00922DF9">
        <w:rPr>
          <w:rFonts w:hint="eastAsia"/>
          <w:u w:val="single"/>
        </w:rPr>
        <w:t>      </w:t>
      </w:r>
      <w:r w:rsidRPr="00922DF9">
        <w:rPr>
          <w:rFonts w:hint="eastAsia"/>
        </w:rPr>
        <w:t>。其他法院的联络人指定后另行</w:t>
      </w:r>
      <w:proofErr w:type="gramStart"/>
      <w:r w:rsidRPr="00922DF9">
        <w:rPr>
          <w:rFonts w:hint="eastAsia"/>
        </w:rPr>
        <w:t>告知金调委</w:t>
      </w:r>
      <w:proofErr w:type="gramEnd"/>
      <w:r w:rsidRPr="00922DF9">
        <w:rPr>
          <w:rFonts w:hint="eastAsia"/>
        </w:rPr>
        <w:t>。</w:t>
      </w:r>
    </w:p>
    <w:p w14:paraId="087438B1" w14:textId="77777777" w:rsidR="00922DF9" w:rsidRPr="00922DF9" w:rsidRDefault="00922DF9" w:rsidP="00922DF9">
      <w:r w:rsidRPr="00922DF9">
        <w:rPr>
          <w:rFonts w:hint="eastAsia"/>
          <w:b/>
          <w:bCs/>
        </w:rPr>
        <w:t>二、</w:t>
      </w:r>
      <w:proofErr w:type="gramStart"/>
      <w:r w:rsidRPr="00922DF9">
        <w:rPr>
          <w:rFonts w:hint="eastAsia"/>
          <w:b/>
          <w:bCs/>
        </w:rPr>
        <w:t>建立诉调对接</w:t>
      </w:r>
      <w:proofErr w:type="gramEnd"/>
      <w:r w:rsidRPr="00922DF9">
        <w:rPr>
          <w:rFonts w:hint="eastAsia"/>
          <w:b/>
          <w:bCs/>
        </w:rPr>
        <w:t>机制</w:t>
      </w:r>
    </w:p>
    <w:p w14:paraId="6DAFA1A9" w14:textId="77777777" w:rsidR="00922DF9" w:rsidRPr="00922DF9" w:rsidRDefault="00922DF9" w:rsidP="00922DF9">
      <w:r w:rsidRPr="00922DF9">
        <w:rPr>
          <w:rFonts w:hint="eastAsia"/>
        </w:rPr>
        <w:t>广州市两级法院受理的一、二审案件中涉及金融机构且适宜</w:t>
      </w:r>
      <w:proofErr w:type="gramStart"/>
      <w:r w:rsidRPr="00922DF9">
        <w:rPr>
          <w:rFonts w:hint="eastAsia"/>
        </w:rPr>
        <w:t>由金调委</w:t>
      </w:r>
      <w:proofErr w:type="gramEnd"/>
      <w:r w:rsidRPr="00922DF9">
        <w:rPr>
          <w:rFonts w:hint="eastAsia"/>
        </w:rPr>
        <w:t>组织调解的民事纠纷，均可建议、引导当事人同意委派、</w:t>
      </w:r>
      <w:proofErr w:type="gramStart"/>
      <w:r w:rsidRPr="00922DF9">
        <w:rPr>
          <w:rFonts w:hint="eastAsia"/>
        </w:rPr>
        <w:t>委托金调委</w:t>
      </w:r>
      <w:proofErr w:type="gramEnd"/>
      <w:r w:rsidRPr="00922DF9">
        <w:rPr>
          <w:rFonts w:hint="eastAsia"/>
        </w:rPr>
        <w:t>调解；其他金融消费类纠纷，经</w:t>
      </w:r>
      <w:proofErr w:type="gramStart"/>
      <w:r w:rsidRPr="00922DF9">
        <w:rPr>
          <w:rFonts w:hint="eastAsia"/>
        </w:rPr>
        <w:t>与金调委</w:t>
      </w:r>
      <w:proofErr w:type="gramEnd"/>
      <w:r w:rsidRPr="00922DF9">
        <w:rPr>
          <w:rFonts w:hint="eastAsia"/>
        </w:rPr>
        <w:t>协商并经当事人同意的，亦可委派、</w:t>
      </w:r>
      <w:proofErr w:type="gramStart"/>
      <w:r w:rsidRPr="00922DF9">
        <w:rPr>
          <w:rFonts w:hint="eastAsia"/>
        </w:rPr>
        <w:t>委托金调委</w:t>
      </w:r>
      <w:proofErr w:type="gramEnd"/>
      <w:r w:rsidRPr="00922DF9">
        <w:rPr>
          <w:rFonts w:hint="eastAsia"/>
        </w:rPr>
        <w:t>组织调解。具体对接方式如下：</w:t>
      </w:r>
    </w:p>
    <w:p w14:paraId="05D9B58D" w14:textId="77777777" w:rsidR="00922DF9" w:rsidRPr="00922DF9" w:rsidRDefault="00922DF9" w:rsidP="00922DF9">
      <w:r w:rsidRPr="00922DF9">
        <w:rPr>
          <w:rFonts w:hint="eastAsia"/>
        </w:rPr>
        <w:t>（一）诉前委派调解对接</w:t>
      </w:r>
    </w:p>
    <w:p w14:paraId="0C169E18" w14:textId="77777777" w:rsidR="00922DF9" w:rsidRPr="00922DF9" w:rsidRDefault="00922DF9" w:rsidP="00922DF9">
      <w:r w:rsidRPr="00922DF9">
        <w:rPr>
          <w:rFonts w:hint="eastAsia"/>
        </w:rPr>
        <w:t>1.一审立案前，当事人同意委派调解的，人民法院可</w:t>
      </w:r>
      <w:proofErr w:type="gramStart"/>
      <w:r w:rsidRPr="00922DF9">
        <w:rPr>
          <w:rFonts w:hint="eastAsia"/>
        </w:rPr>
        <w:t>委派金调委</w:t>
      </w:r>
      <w:proofErr w:type="gramEnd"/>
      <w:r w:rsidRPr="00922DF9">
        <w:rPr>
          <w:rFonts w:hint="eastAsia"/>
        </w:rPr>
        <w:t>组织调解，人民法院应将《委派调解建议书》《委派调解函》及起诉材料等委派调解材料</w:t>
      </w:r>
      <w:proofErr w:type="gramStart"/>
      <w:r w:rsidRPr="00922DF9">
        <w:rPr>
          <w:rFonts w:hint="eastAsia"/>
        </w:rPr>
        <w:t>移送金调委</w:t>
      </w:r>
      <w:proofErr w:type="gramEnd"/>
      <w:r w:rsidRPr="00922DF9">
        <w:rPr>
          <w:rFonts w:hint="eastAsia"/>
        </w:rPr>
        <w:t>。</w:t>
      </w:r>
    </w:p>
    <w:p w14:paraId="5ABBB737" w14:textId="77777777" w:rsidR="00922DF9" w:rsidRPr="00922DF9" w:rsidRDefault="00922DF9" w:rsidP="00922DF9">
      <w:r w:rsidRPr="00922DF9">
        <w:rPr>
          <w:rFonts w:hint="eastAsia"/>
        </w:rPr>
        <w:t>2.</w:t>
      </w:r>
      <w:proofErr w:type="gramStart"/>
      <w:r w:rsidRPr="00922DF9">
        <w:rPr>
          <w:rFonts w:hint="eastAsia"/>
        </w:rPr>
        <w:t>金调委</w:t>
      </w:r>
      <w:proofErr w:type="gramEnd"/>
      <w:r w:rsidRPr="00922DF9">
        <w:rPr>
          <w:rFonts w:hint="eastAsia"/>
        </w:rPr>
        <w:t>自签收人民法院移交的委派调解材料之日起</w:t>
      </w:r>
      <w:r w:rsidRPr="00922DF9">
        <w:rPr>
          <w:rFonts w:hint="eastAsia"/>
          <w:u w:val="single"/>
        </w:rPr>
        <w:t>三十</w:t>
      </w:r>
      <w:r w:rsidRPr="00922DF9">
        <w:rPr>
          <w:rFonts w:hint="eastAsia"/>
        </w:rPr>
        <w:t>日内完成调解（双方当事人同意的，可以适当延长，但不得超过六十日）。</w:t>
      </w:r>
    </w:p>
    <w:p w14:paraId="6E70912B" w14:textId="77777777" w:rsidR="00922DF9" w:rsidRPr="00922DF9" w:rsidRDefault="00922DF9" w:rsidP="00922DF9">
      <w:r w:rsidRPr="00922DF9">
        <w:rPr>
          <w:rFonts w:hint="eastAsia"/>
        </w:rPr>
        <w:t>3.诉前委派调解结束，</w:t>
      </w:r>
      <w:proofErr w:type="gramStart"/>
      <w:r w:rsidRPr="00922DF9">
        <w:rPr>
          <w:rFonts w:hint="eastAsia"/>
        </w:rPr>
        <w:t>金调委</w:t>
      </w:r>
      <w:proofErr w:type="gramEnd"/>
      <w:r w:rsidRPr="00922DF9">
        <w:rPr>
          <w:rFonts w:hint="eastAsia"/>
        </w:rPr>
        <w:t>填写《调解情况登记表》备案，并在调解结束后</w:t>
      </w:r>
      <w:r w:rsidRPr="00922DF9">
        <w:rPr>
          <w:rFonts w:hint="eastAsia"/>
          <w:u w:val="single"/>
        </w:rPr>
        <w:t>七</w:t>
      </w:r>
      <w:r w:rsidRPr="00922DF9">
        <w:rPr>
          <w:rFonts w:hint="eastAsia"/>
        </w:rPr>
        <w:t>日内将调解结果以及相关材料移交人民法院进一步处理。</w:t>
      </w:r>
    </w:p>
    <w:p w14:paraId="6F7E16CE" w14:textId="77777777" w:rsidR="00922DF9" w:rsidRPr="00922DF9" w:rsidRDefault="00922DF9" w:rsidP="00922DF9">
      <w:r w:rsidRPr="00922DF9">
        <w:rPr>
          <w:rFonts w:hint="eastAsia"/>
        </w:rPr>
        <w:t>（二）司法确认</w:t>
      </w:r>
    </w:p>
    <w:p w14:paraId="533DC429" w14:textId="77777777" w:rsidR="00922DF9" w:rsidRPr="00922DF9" w:rsidRDefault="00922DF9" w:rsidP="00922DF9">
      <w:r w:rsidRPr="00922DF9">
        <w:rPr>
          <w:rFonts w:hint="eastAsia"/>
        </w:rPr>
        <w:t>1.</w:t>
      </w:r>
      <w:proofErr w:type="gramStart"/>
      <w:r w:rsidRPr="00922DF9">
        <w:rPr>
          <w:rFonts w:hint="eastAsia"/>
        </w:rPr>
        <w:t>金调委接受</w:t>
      </w:r>
      <w:proofErr w:type="gramEnd"/>
      <w:r w:rsidRPr="00922DF9">
        <w:rPr>
          <w:rFonts w:hint="eastAsia"/>
        </w:rPr>
        <w:t>人民法院委派调解的案件</w:t>
      </w:r>
      <w:proofErr w:type="gramStart"/>
      <w:r w:rsidRPr="00922DF9">
        <w:rPr>
          <w:rFonts w:hint="eastAsia"/>
        </w:rPr>
        <w:t>或金调委</w:t>
      </w:r>
      <w:proofErr w:type="gramEnd"/>
      <w:r w:rsidRPr="00922DF9">
        <w:rPr>
          <w:rFonts w:hint="eastAsia"/>
        </w:rPr>
        <w:t>自行组织调解的未提起诉讼的案件，当事人达成调解协议的，</w:t>
      </w:r>
      <w:proofErr w:type="gramStart"/>
      <w:r w:rsidRPr="00922DF9">
        <w:rPr>
          <w:rFonts w:hint="eastAsia"/>
        </w:rPr>
        <w:t>金调委均</w:t>
      </w:r>
      <w:proofErr w:type="gramEnd"/>
      <w:r w:rsidRPr="00922DF9">
        <w:rPr>
          <w:rFonts w:hint="eastAsia"/>
        </w:rPr>
        <w:t>可以引导当事人向人民法院申请对调解协议进行司法确认。</w:t>
      </w:r>
    </w:p>
    <w:p w14:paraId="039B4552" w14:textId="77777777" w:rsidR="00922DF9" w:rsidRPr="00922DF9" w:rsidRDefault="00922DF9" w:rsidP="00922DF9">
      <w:r w:rsidRPr="00922DF9">
        <w:rPr>
          <w:rFonts w:hint="eastAsia"/>
        </w:rPr>
        <w:t>2.当事人申请司法确认的，</w:t>
      </w:r>
      <w:proofErr w:type="gramStart"/>
      <w:r w:rsidRPr="00922DF9">
        <w:rPr>
          <w:rFonts w:hint="eastAsia"/>
        </w:rPr>
        <w:t>金调委应当</w:t>
      </w:r>
      <w:proofErr w:type="gramEnd"/>
      <w:r w:rsidRPr="00922DF9">
        <w:rPr>
          <w:rFonts w:hint="eastAsia"/>
        </w:rPr>
        <w:t>告知其按照《广州市中级人民法院关于非诉讼调解协议司法确认的工作规程》之规定提交《司法确认申请书》《送达地址确认书》、调解协议原件及复印件、当事人身份资料等相关材料，并告知当事人在调解协议生效之日起三十日内向有管辖权的人民法院提出申请。</w:t>
      </w:r>
    </w:p>
    <w:p w14:paraId="76BF07E5" w14:textId="77777777" w:rsidR="00922DF9" w:rsidRPr="00922DF9" w:rsidRDefault="00922DF9" w:rsidP="00922DF9">
      <w:r w:rsidRPr="00922DF9">
        <w:rPr>
          <w:rFonts w:hint="eastAsia"/>
        </w:rPr>
        <w:t>（三）诉中委托调解对接</w:t>
      </w:r>
    </w:p>
    <w:p w14:paraId="199EC35F" w14:textId="77777777" w:rsidR="00922DF9" w:rsidRPr="00922DF9" w:rsidRDefault="00922DF9" w:rsidP="00922DF9">
      <w:r w:rsidRPr="00922DF9">
        <w:rPr>
          <w:rFonts w:hint="eastAsia"/>
        </w:rPr>
        <w:t>1.人民法院审理的一、二审涉金融机构的民事案件，在审理过程中，经各方当事人书面同意委托调解的，可以</w:t>
      </w:r>
      <w:proofErr w:type="gramStart"/>
      <w:r w:rsidRPr="00922DF9">
        <w:rPr>
          <w:rFonts w:hint="eastAsia"/>
        </w:rPr>
        <w:t>委托金调委</w:t>
      </w:r>
      <w:proofErr w:type="gramEnd"/>
      <w:r w:rsidRPr="00922DF9">
        <w:rPr>
          <w:rFonts w:hint="eastAsia"/>
        </w:rPr>
        <w:t>调解，人民法院应将《委托调解建议书》《委托调解函》和相关材料</w:t>
      </w:r>
      <w:proofErr w:type="gramStart"/>
      <w:r w:rsidRPr="00922DF9">
        <w:rPr>
          <w:rFonts w:hint="eastAsia"/>
        </w:rPr>
        <w:t>移交金调委</w:t>
      </w:r>
      <w:proofErr w:type="gramEnd"/>
      <w:r w:rsidRPr="00922DF9">
        <w:rPr>
          <w:rFonts w:hint="eastAsia"/>
        </w:rPr>
        <w:t>。</w:t>
      </w:r>
    </w:p>
    <w:p w14:paraId="7AB9CBA1" w14:textId="77777777" w:rsidR="00922DF9" w:rsidRPr="00922DF9" w:rsidRDefault="00922DF9" w:rsidP="00922DF9">
      <w:r w:rsidRPr="00922DF9">
        <w:rPr>
          <w:rFonts w:hint="eastAsia"/>
        </w:rPr>
        <w:t>2.人民法院</w:t>
      </w:r>
      <w:proofErr w:type="gramStart"/>
      <w:r w:rsidRPr="00922DF9">
        <w:rPr>
          <w:rFonts w:hint="eastAsia"/>
        </w:rPr>
        <w:t>委托金调委</w:t>
      </w:r>
      <w:proofErr w:type="gramEnd"/>
      <w:r w:rsidRPr="00922DF9">
        <w:rPr>
          <w:rFonts w:hint="eastAsia"/>
        </w:rPr>
        <w:t>调解的案件，适用普通程序的调解期限为</w:t>
      </w:r>
      <w:r w:rsidRPr="00922DF9">
        <w:rPr>
          <w:rFonts w:hint="eastAsia"/>
          <w:u w:val="single"/>
        </w:rPr>
        <w:t> 十五 </w:t>
      </w:r>
      <w:r w:rsidRPr="00922DF9">
        <w:rPr>
          <w:rFonts w:hint="eastAsia"/>
        </w:rPr>
        <w:t>日，适用简易程序的</w:t>
      </w:r>
      <w:r w:rsidRPr="00922DF9">
        <w:rPr>
          <w:rFonts w:hint="eastAsia"/>
        </w:rPr>
        <w:lastRenderedPageBreak/>
        <w:t>调解期限为</w:t>
      </w:r>
      <w:r w:rsidRPr="00922DF9">
        <w:rPr>
          <w:rFonts w:hint="eastAsia"/>
          <w:u w:val="single"/>
        </w:rPr>
        <w:t> 七 </w:t>
      </w:r>
      <w:r w:rsidRPr="00922DF9">
        <w:rPr>
          <w:rFonts w:hint="eastAsia"/>
        </w:rPr>
        <w:t>日（经双方当事人同意延长的，适用普通程序的调解不得超过三十日，适用简易程序的调解不得超过十五日）。调解期限</w:t>
      </w:r>
      <w:proofErr w:type="gramStart"/>
      <w:r w:rsidRPr="00922DF9">
        <w:rPr>
          <w:rFonts w:hint="eastAsia"/>
        </w:rPr>
        <w:t>自金调委</w:t>
      </w:r>
      <w:proofErr w:type="gramEnd"/>
      <w:r w:rsidRPr="00922DF9">
        <w:rPr>
          <w:rFonts w:hint="eastAsia"/>
        </w:rPr>
        <w:t>签收人民法院移交材料之日起计算。</w:t>
      </w:r>
    </w:p>
    <w:p w14:paraId="44C5E190" w14:textId="77777777" w:rsidR="00922DF9" w:rsidRPr="00922DF9" w:rsidRDefault="00922DF9" w:rsidP="00922DF9">
      <w:r w:rsidRPr="00922DF9">
        <w:rPr>
          <w:rFonts w:hint="eastAsia"/>
        </w:rPr>
        <w:t>3.达成调解协议的，由人民法院依法审查并制作调解书。当事人申请撤诉的，由人民法院依法</w:t>
      </w:r>
      <w:proofErr w:type="gramStart"/>
      <w:r w:rsidRPr="00922DF9">
        <w:rPr>
          <w:rFonts w:hint="eastAsia"/>
        </w:rPr>
        <w:t>作出</w:t>
      </w:r>
      <w:proofErr w:type="gramEnd"/>
      <w:r w:rsidRPr="00922DF9">
        <w:rPr>
          <w:rFonts w:hint="eastAsia"/>
        </w:rPr>
        <w:t>裁决。</w:t>
      </w:r>
    </w:p>
    <w:p w14:paraId="766B37BD" w14:textId="77777777" w:rsidR="00922DF9" w:rsidRPr="00922DF9" w:rsidRDefault="00922DF9" w:rsidP="00922DF9">
      <w:r w:rsidRPr="00922DF9">
        <w:rPr>
          <w:rFonts w:hint="eastAsia"/>
        </w:rPr>
        <w:t>4.委托调解结束后，</w:t>
      </w:r>
      <w:proofErr w:type="gramStart"/>
      <w:r w:rsidRPr="00922DF9">
        <w:rPr>
          <w:rFonts w:hint="eastAsia"/>
        </w:rPr>
        <w:t>金调委</w:t>
      </w:r>
      <w:proofErr w:type="gramEnd"/>
      <w:r w:rsidRPr="00922DF9">
        <w:rPr>
          <w:rFonts w:hint="eastAsia"/>
        </w:rPr>
        <w:t>填写《调解情况登记表》备案，并在</w:t>
      </w:r>
      <w:r w:rsidRPr="00922DF9">
        <w:rPr>
          <w:rFonts w:hint="eastAsia"/>
          <w:u w:val="single"/>
        </w:rPr>
        <w:t> 七 </w:t>
      </w:r>
      <w:r w:rsidRPr="00922DF9">
        <w:rPr>
          <w:rFonts w:hint="eastAsia"/>
        </w:rPr>
        <w:t>日内将调解结果及有关材料移交人民法院进一步处理。</w:t>
      </w:r>
    </w:p>
    <w:p w14:paraId="0A46331E" w14:textId="77777777" w:rsidR="00922DF9" w:rsidRPr="00922DF9" w:rsidRDefault="00922DF9" w:rsidP="00922DF9">
      <w:r w:rsidRPr="00922DF9">
        <w:rPr>
          <w:rFonts w:hint="eastAsia"/>
          <w:b/>
          <w:bCs/>
        </w:rPr>
        <w:t>三、建立线上调解平台</w:t>
      </w:r>
    </w:p>
    <w:p w14:paraId="4223B747" w14:textId="77777777" w:rsidR="00922DF9" w:rsidRPr="00922DF9" w:rsidRDefault="00922DF9" w:rsidP="00922DF9">
      <w:proofErr w:type="gramStart"/>
      <w:r w:rsidRPr="00922DF9">
        <w:rPr>
          <w:rFonts w:hint="eastAsia"/>
        </w:rPr>
        <w:t>金调委</w:t>
      </w:r>
      <w:proofErr w:type="gramEnd"/>
      <w:r w:rsidRPr="00922DF9">
        <w:rPr>
          <w:rFonts w:hint="eastAsia"/>
        </w:rPr>
        <w:t>、广州市中级人民法院积极探索，共建线上调解平台。</w:t>
      </w:r>
    </w:p>
    <w:p w14:paraId="6F3AED2A" w14:textId="77777777" w:rsidR="00922DF9" w:rsidRPr="00922DF9" w:rsidRDefault="00922DF9" w:rsidP="00922DF9">
      <w:r w:rsidRPr="00922DF9">
        <w:rPr>
          <w:rFonts w:hint="eastAsia"/>
        </w:rPr>
        <w:t>1.广州法院多元化解纠纷平台（即广州法院ODR平台）已试行使用，</w:t>
      </w:r>
      <w:proofErr w:type="gramStart"/>
      <w:r w:rsidRPr="00922DF9">
        <w:rPr>
          <w:rFonts w:hint="eastAsia"/>
        </w:rPr>
        <w:t>金调委可</w:t>
      </w:r>
      <w:proofErr w:type="gramEnd"/>
      <w:r w:rsidRPr="00922DF9">
        <w:rPr>
          <w:rFonts w:hint="eastAsia"/>
        </w:rPr>
        <w:t>积极引导当事人使用广州法院ODR平台进行线上调解。</w:t>
      </w:r>
    </w:p>
    <w:p w14:paraId="42A9644F" w14:textId="77777777" w:rsidR="00922DF9" w:rsidRPr="00922DF9" w:rsidRDefault="00922DF9" w:rsidP="00922DF9">
      <w:r w:rsidRPr="00922DF9">
        <w:rPr>
          <w:rFonts w:hint="eastAsia"/>
        </w:rPr>
        <w:t>2.</w:t>
      </w:r>
      <w:proofErr w:type="gramStart"/>
      <w:r w:rsidRPr="00922DF9">
        <w:rPr>
          <w:rFonts w:hint="eastAsia"/>
        </w:rPr>
        <w:t>金调委</w:t>
      </w:r>
      <w:proofErr w:type="gramEnd"/>
      <w:r w:rsidRPr="00922DF9">
        <w:rPr>
          <w:rFonts w:hint="eastAsia"/>
        </w:rPr>
        <w:t>亦可引导当事人使用自行搭建的调解平台或者其他线上平台进行线上调解，并探索</w:t>
      </w:r>
      <w:proofErr w:type="gramStart"/>
      <w:r w:rsidRPr="00922DF9">
        <w:rPr>
          <w:rFonts w:hint="eastAsia"/>
        </w:rPr>
        <w:t>将金调委</w:t>
      </w:r>
      <w:proofErr w:type="gramEnd"/>
      <w:r w:rsidRPr="00922DF9">
        <w:rPr>
          <w:rFonts w:hint="eastAsia"/>
        </w:rPr>
        <w:t>平台与广州法院ODR平台实现互通、共享。</w:t>
      </w:r>
    </w:p>
    <w:p w14:paraId="777A14DF" w14:textId="77777777" w:rsidR="00922DF9" w:rsidRPr="00922DF9" w:rsidRDefault="00922DF9" w:rsidP="00922DF9">
      <w:r w:rsidRPr="00922DF9">
        <w:rPr>
          <w:rFonts w:hint="eastAsia"/>
          <w:b/>
          <w:bCs/>
        </w:rPr>
        <w:t>四、建立金融纠纷案件信息通报交流机制</w:t>
      </w:r>
    </w:p>
    <w:p w14:paraId="217F979D" w14:textId="77777777" w:rsidR="00922DF9" w:rsidRPr="00922DF9" w:rsidRDefault="00922DF9" w:rsidP="00922DF9">
      <w:r w:rsidRPr="00922DF9">
        <w:rPr>
          <w:rFonts w:hint="eastAsia"/>
        </w:rPr>
        <w:t>双方按照“信息共享、讲求实效、互通合作”原则，建立金融纠纷案件信息通报交流共享机制，在不违反法律规定的前提下，定期交流各自工作范围内有关金融纠纷相关信息资料。</w:t>
      </w:r>
    </w:p>
    <w:p w14:paraId="36E82B64" w14:textId="77777777" w:rsidR="00922DF9" w:rsidRPr="00922DF9" w:rsidRDefault="00922DF9" w:rsidP="00922DF9">
      <w:r w:rsidRPr="00922DF9">
        <w:rPr>
          <w:rFonts w:hint="eastAsia"/>
        </w:rPr>
        <w:t>1.及时互相通报调解衔接工作情况，</w:t>
      </w:r>
      <w:proofErr w:type="gramStart"/>
      <w:r w:rsidRPr="00922DF9">
        <w:rPr>
          <w:rFonts w:hint="eastAsia"/>
        </w:rPr>
        <w:t>金调委</w:t>
      </w:r>
      <w:proofErr w:type="gramEnd"/>
      <w:r w:rsidRPr="00922DF9">
        <w:rPr>
          <w:rFonts w:hint="eastAsia"/>
        </w:rPr>
        <w:t>定期向人民法院报送《调解案件情况登记表》。</w:t>
      </w:r>
    </w:p>
    <w:p w14:paraId="03D56E81" w14:textId="77777777" w:rsidR="00922DF9" w:rsidRPr="00922DF9" w:rsidRDefault="00922DF9" w:rsidP="00922DF9">
      <w:r w:rsidRPr="00922DF9">
        <w:rPr>
          <w:rFonts w:hint="eastAsia"/>
        </w:rPr>
        <w:t>2.</w:t>
      </w:r>
      <w:proofErr w:type="gramStart"/>
      <w:r w:rsidRPr="00922DF9">
        <w:rPr>
          <w:rFonts w:hint="eastAsia"/>
        </w:rPr>
        <w:t>金调委接受</w:t>
      </w:r>
      <w:proofErr w:type="gramEnd"/>
      <w:r w:rsidRPr="00922DF9">
        <w:rPr>
          <w:rFonts w:hint="eastAsia"/>
        </w:rPr>
        <w:t>法院委派、委托调解的案件，当事人未能达成调解协议继续诉讼的，法院如需调取相关材料，</w:t>
      </w:r>
      <w:proofErr w:type="gramStart"/>
      <w:r w:rsidRPr="00922DF9">
        <w:rPr>
          <w:rFonts w:hint="eastAsia"/>
        </w:rPr>
        <w:t>金调委</w:t>
      </w:r>
      <w:proofErr w:type="gramEnd"/>
      <w:r w:rsidRPr="00922DF9">
        <w:rPr>
          <w:rFonts w:hint="eastAsia"/>
        </w:rPr>
        <w:t>应予以配合。</w:t>
      </w:r>
    </w:p>
    <w:p w14:paraId="2DFCEFCE" w14:textId="77777777" w:rsidR="00922DF9" w:rsidRPr="00922DF9" w:rsidRDefault="00922DF9" w:rsidP="00922DF9">
      <w:r w:rsidRPr="00922DF9">
        <w:rPr>
          <w:rFonts w:hint="eastAsia"/>
        </w:rPr>
        <w:t>3.人民法院审理不履行</w:t>
      </w:r>
      <w:proofErr w:type="gramStart"/>
      <w:r w:rsidRPr="00922DF9">
        <w:rPr>
          <w:rFonts w:hint="eastAsia"/>
        </w:rPr>
        <w:t>经金调委</w:t>
      </w:r>
      <w:proofErr w:type="gramEnd"/>
      <w:r w:rsidRPr="00922DF9">
        <w:rPr>
          <w:rFonts w:hint="eastAsia"/>
        </w:rPr>
        <w:t>调解达成的协议（指未经司法确认的情形）而提起诉讼的案件，案件审结后，人民法院应及时将裁判文书复制件发送</w:t>
      </w:r>
      <w:proofErr w:type="gramStart"/>
      <w:r w:rsidRPr="00922DF9">
        <w:rPr>
          <w:rFonts w:hint="eastAsia"/>
        </w:rPr>
        <w:t>给金调委</w:t>
      </w:r>
      <w:proofErr w:type="gramEnd"/>
      <w:r w:rsidRPr="00922DF9">
        <w:rPr>
          <w:rFonts w:hint="eastAsia"/>
        </w:rPr>
        <w:t>。</w:t>
      </w:r>
    </w:p>
    <w:p w14:paraId="5B887A5D" w14:textId="77777777" w:rsidR="00922DF9" w:rsidRPr="00922DF9" w:rsidRDefault="00922DF9" w:rsidP="00922DF9">
      <w:r w:rsidRPr="00922DF9">
        <w:rPr>
          <w:rFonts w:hint="eastAsia"/>
        </w:rPr>
        <w:t>4.人民法院在</w:t>
      </w:r>
      <w:proofErr w:type="gramStart"/>
      <w:r w:rsidRPr="00922DF9">
        <w:rPr>
          <w:rFonts w:hint="eastAsia"/>
        </w:rPr>
        <w:t>对金调委</w:t>
      </w:r>
      <w:proofErr w:type="gramEnd"/>
      <w:r w:rsidRPr="00922DF9">
        <w:rPr>
          <w:rFonts w:hint="eastAsia"/>
        </w:rPr>
        <w:t>调解案件达成的调解协议进行审查过程中发现的问题及有关建议应及时</w:t>
      </w:r>
      <w:proofErr w:type="gramStart"/>
      <w:r w:rsidRPr="00922DF9">
        <w:rPr>
          <w:rFonts w:hint="eastAsia"/>
        </w:rPr>
        <w:t>通报金调</w:t>
      </w:r>
      <w:proofErr w:type="gramEnd"/>
      <w:r w:rsidRPr="00922DF9">
        <w:rPr>
          <w:rFonts w:hint="eastAsia"/>
        </w:rPr>
        <w:t>委。</w:t>
      </w:r>
    </w:p>
    <w:p w14:paraId="1DCB3B65" w14:textId="77777777" w:rsidR="00922DF9" w:rsidRPr="00922DF9" w:rsidRDefault="00922DF9" w:rsidP="00922DF9">
      <w:r w:rsidRPr="00922DF9">
        <w:rPr>
          <w:rFonts w:hint="eastAsia"/>
          <w:b/>
          <w:bCs/>
        </w:rPr>
        <w:t>五、本合作协议适用主体范围包括广州市两级法院</w:t>
      </w:r>
      <w:proofErr w:type="gramStart"/>
      <w:r w:rsidRPr="00922DF9">
        <w:rPr>
          <w:rFonts w:hint="eastAsia"/>
          <w:b/>
          <w:bCs/>
        </w:rPr>
        <w:t>及金调委</w:t>
      </w:r>
      <w:proofErr w:type="gramEnd"/>
      <w:r w:rsidRPr="00922DF9">
        <w:rPr>
          <w:rFonts w:hint="eastAsia"/>
          <w:b/>
          <w:bCs/>
        </w:rPr>
        <w:t>。本合作协议一式两份，自签订之日起施行。</w:t>
      </w:r>
    </w:p>
    <w:p w14:paraId="18B263F7" w14:textId="77777777" w:rsidR="00922DF9" w:rsidRPr="00922DF9" w:rsidRDefault="00922DF9" w:rsidP="00922DF9">
      <w:pPr>
        <w:jc w:val="center"/>
      </w:pPr>
      <w:r w:rsidRPr="00922DF9">
        <w:rPr>
          <w:rFonts w:hint="eastAsia"/>
        </w:rPr>
        <w:t>甲方（盖章）：              乙方（盖章）：</w:t>
      </w:r>
    </w:p>
    <w:p w14:paraId="0EB1BF25" w14:textId="6115AD85" w:rsidR="00922DF9" w:rsidRPr="00922DF9" w:rsidRDefault="00922DF9" w:rsidP="00922DF9">
      <w:pPr>
        <w:jc w:val="center"/>
      </w:pPr>
    </w:p>
    <w:p w14:paraId="53FE9BB2" w14:textId="77777777" w:rsidR="00922DF9" w:rsidRPr="00922DF9" w:rsidRDefault="00922DF9" w:rsidP="00922DF9">
      <w:pPr>
        <w:jc w:val="center"/>
      </w:pPr>
      <w:r w:rsidRPr="00922DF9">
        <w:rPr>
          <w:rFonts w:hint="eastAsia"/>
        </w:rPr>
        <w:t>代表人签字：                 代表人签字：</w:t>
      </w:r>
    </w:p>
    <w:p w14:paraId="69A7F0C6" w14:textId="17AEAFFE" w:rsidR="00922DF9" w:rsidRPr="00922DF9" w:rsidRDefault="00922DF9" w:rsidP="00922DF9">
      <w:pPr>
        <w:jc w:val="center"/>
      </w:pPr>
    </w:p>
    <w:p w14:paraId="6ACCD875" w14:textId="23A27399" w:rsidR="00922DF9" w:rsidRPr="00922DF9" w:rsidRDefault="00922DF9" w:rsidP="00922DF9">
      <w:pPr>
        <w:jc w:val="center"/>
      </w:pPr>
    </w:p>
    <w:p w14:paraId="4F98FC5C" w14:textId="77777777" w:rsidR="00922DF9" w:rsidRPr="00922DF9" w:rsidRDefault="00922DF9" w:rsidP="00922DF9">
      <w:pPr>
        <w:jc w:val="center"/>
      </w:pPr>
      <w:r w:rsidRPr="00922DF9">
        <w:rPr>
          <w:rFonts w:hint="eastAsia"/>
        </w:rPr>
        <w:t>签订日期：</w:t>
      </w:r>
    </w:p>
    <w:p w14:paraId="44147298" w14:textId="77777777" w:rsidR="00E77C7E" w:rsidRPr="00922DF9" w:rsidRDefault="00E77C7E"/>
    <w:sectPr w:rsidR="00E77C7E" w:rsidRPr="00922D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ź�">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22DF9"/>
    <w:rsid w:val="000728F4"/>
    <w:rsid w:val="00254324"/>
    <w:rsid w:val="00464ED2"/>
    <w:rsid w:val="005D6BF1"/>
    <w:rsid w:val="00604325"/>
    <w:rsid w:val="00922DF9"/>
    <w:rsid w:val="00E00CC1"/>
    <w:rsid w:val="00E77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BC550"/>
  <w15:chartTrackingRefBased/>
  <w15:docId w15:val="{65184E09-C6A8-40C1-A958-364B1882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922DF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2DF9"/>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718071">
      <w:bodyDiv w:val="1"/>
      <w:marLeft w:val="0"/>
      <w:marRight w:val="0"/>
      <w:marTop w:val="0"/>
      <w:marBottom w:val="0"/>
      <w:divBdr>
        <w:top w:val="none" w:sz="0" w:space="0" w:color="auto"/>
        <w:left w:val="none" w:sz="0" w:space="0" w:color="auto"/>
        <w:bottom w:val="none" w:sz="0" w:space="0" w:color="auto"/>
        <w:right w:val="none" w:sz="0" w:space="0" w:color="auto"/>
      </w:divBdr>
    </w:div>
    <w:div w:id="1984892839">
      <w:bodyDiv w:val="1"/>
      <w:marLeft w:val="0"/>
      <w:marRight w:val="0"/>
      <w:marTop w:val="0"/>
      <w:marBottom w:val="0"/>
      <w:divBdr>
        <w:top w:val="none" w:sz="0" w:space="0" w:color="auto"/>
        <w:left w:val="none" w:sz="0" w:space="0" w:color="auto"/>
        <w:bottom w:val="none" w:sz="0" w:space="0" w:color="auto"/>
        <w:right w:val="none" w:sz="0" w:space="0" w:color="auto"/>
      </w:divBdr>
    </w:div>
    <w:div w:id="203969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Ginia Swen</dc:creator>
  <cp:keywords/>
  <dc:description/>
  <cp:lastModifiedBy>Ginia Swen</cp:lastModifiedBy>
  <cp:revision>1</cp:revision>
  <dcterms:created xsi:type="dcterms:W3CDTF">2024-06-06T02:12:00Z</dcterms:created>
  <dcterms:modified xsi:type="dcterms:W3CDTF">2024-06-06T02:13:00Z</dcterms:modified>
</cp:coreProperties>
</file>