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AE" w:rsidRPr="00F954AE" w:rsidRDefault="00F954AE" w:rsidP="00F954AE">
      <w:pPr>
        <w:adjustRightInd w:val="0"/>
        <w:snapToGrid w:val="0"/>
        <w:spacing w:line="360" w:lineRule="auto"/>
        <w:jc w:val="right"/>
        <w:rPr>
          <w:rFonts w:ascii="仿宋" w:eastAsia="仿宋" w:hAnsi="仿宋" w:cs="Times New Roman"/>
          <w:sz w:val="32"/>
          <w:szCs w:val="32"/>
        </w:rPr>
      </w:pPr>
      <w:r w:rsidRPr="00F954AE">
        <w:rPr>
          <w:rFonts w:ascii="仿宋" w:eastAsia="仿宋" w:hAnsi="仿宋" w:hint="eastAsia"/>
          <w:sz w:val="32"/>
          <w:szCs w:val="32"/>
        </w:rPr>
        <w:t>（20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F954AE">
        <w:rPr>
          <w:rFonts w:ascii="仿宋" w:eastAsia="仿宋" w:hAnsi="仿宋" w:hint="eastAsia"/>
          <w:sz w:val="32"/>
          <w:szCs w:val="32"/>
        </w:rPr>
        <w:t>）粤01</w:t>
      </w:r>
      <w:r>
        <w:rPr>
          <w:rFonts w:ascii="仿宋" w:eastAsia="仿宋" w:hAnsi="仿宋" w:hint="eastAsia"/>
          <w:sz w:val="32"/>
          <w:szCs w:val="32"/>
        </w:rPr>
        <w:t>13</w:t>
      </w:r>
      <w:r w:rsidRPr="00F954AE">
        <w:rPr>
          <w:rFonts w:ascii="仿宋" w:eastAsia="仿宋" w:hAnsi="仿宋" w:hint="eastAsia"/>
          <w:sz w:val="32"/>
          <w:szCs w:val="32"/>
        </w:rPr>
        <w:t>民初××号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954AE" w:rsidTr="00627959">
        <w:trPr>
          <w:trHeight w:val="1104"/>
        </w:trPr>
        <w:tc>
          <w:tcPr>
            <w:tcW w:w="9468" w:type="dxa"/>
          </w:tcPr>
          <w:p w:rsidR="00F954AE" w:rsidRDefault="00F954AE" w:rsidP="0062795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一、</w:t>
            </w: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对原告提供的被告或第三人信息有无异议</w:t>
            </w:r>
            <w:r w:rsidRPr="00F954AE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 xml:space="preserve">？如有异议，请具体说明。 </w:t>
            </w:r>
          </w:p>
          <w:p w:rsidR="00F954AE" w:rsidRDefault="00F954AE" w:rsidP="0062795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</w:pPr>
          </w:p>
          <w:p w:rsidR="00F954AE" w:rsidRPr="00F954AE" w:rsidRDefault="00F954AE" w:rsidP="00627959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</w:p>
        </w:tc>
      </w:tr>
      <w:tr w:rsidR="00F954AE" w:rsidTr="00627959">
        <w:trPr>
          <w:trHeight w:val="1104"/>
        </w:trPr>
        <w:tc>
          <w:tcPr>
            <w:tcW w:w="9468" w:type="dxa"/>
          </w:tcPr>
          <w:p w:rsidR="00F954AE" w:rsidRDefault="00F954AE" w:rsidP="0062795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二、对交警部门认定的交通</w:t>
            </w:r>
            <w:r w:rsidRPr="00F954AE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事故事实是否有异议？如有异议，请具体说明。</w:t>
            </w:r>
          </w:p>
          <w:p w:rsidR="00F954AE" w:rsidRDefault="00F954AE" w:rsidP="0062795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</w:pPr>
          </w:p>
          <w:p w:rsidR="00F954AE" w:rsidRPr="00F954AE" w:rsidRDefault="00F954AE" w:rsidP="00627959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</w:p>
        </w:tc>
      </w:tr>
      <w:tr w:rsidR="00F954AE" w:rsidTr="00627959">
        <w:tc>
          <w:tcPr>
            <w:tcW w:w="9468" w:type="dxa"/>
          </w:tcPr>
          <w:p w:rsidR="00F954AE" w:rsidRDefault="00F954A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三、对交警部门认定的事故责任是否有异议？如有异议，请具体说明。</w:t>
            </w: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954AE" w:rsidTr="00627959">
        <w:trPr>
          <w:trHeight w:val="1281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四、受害人概况（年龄、户口、居住、工作、收入状况、损害情况等）：</w:t>
            </w:r>
          </w:p>
        </w:tc>
      </w:tr>
      <w:tr w:rsidR="00F954AE" w:rsidTr="00627959"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五、（受害人死亡的）赔偿权利人概况（与受害人的关系、年龄、户口、居住、工作、收入状况等）：</w:t>
            </w: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954AE" w:rsidTr="00627959"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六、肇事车辆的权属和使用情况（车辆所有人、管理人及其与驾驶人之间的关系等）：</w:t>
            </w: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954AE" w:rsidTr="00627959"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七、肇事车辆投保</w:t>
            </w:r>
            <w:proofErr w:type="gramStart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交强险</w:t>
            </w:r>
            <w:proofErr w:type="gramEnd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和商业第三者责任险情</w:t>
            </w:r>
            <w:proofErr w:type="gramStart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况</w:t>
            </w:r>
            <w:proofErr w:type="gramEnd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（保险公司名称、商业第三者责任险责任限额、有无投保不计免赔、保险期间等）：</w:t>
            </w: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954AE" w:rsidTr="00627959">
        <w:trPr>
          <w:trHeight w:val="65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八、原告请求赔偿的具体损失项目及金额（</w:t>
            </w:r>
            <w:proofErr w:type="gramStart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含计算</w:t>
            </w:r>
            <w:proofErr w:type="gramEnd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公式）：</w:t>
            </w:r>
          </w:p>
        </w:tc>
      </w:tr>
      <w:tr w:rsidR="00F954AE" w:rsidTr="00627959">
        <w:trPr>
          <w:trHeight w:val="622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1.医疗费（含后续治疗费）：</w:t>
            </w:r>
          </w:p>
        </w:tc>
      </w:tr>
      <w:tr w:rsidR="00F954AE" w:rsidTr="00627959">
        <w:trPr>
          <w:trHeight w:val="64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2.误工费： </w:t>
            </w:r>
          </w:p>
        </w:tc>
      </w:tr>
      <w:tr w:rsidR="00F954AE" w:rsidTr="00627959">
        <w:trPr>
          <w:trHeight w:val="58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3.护理费（含后续护理费）： </w:t>
            </w:r>
          </w:p>
        </w:tc>
      </w:tr>
      <w:tr w:rsidR="00F954AE" w:rsidTr="00627959">
        <w:trPr>
          <w:trHeight w:val="60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4.交通费：</w:t>
            </w:r>
          </w:p>
        </w:tc>
      </w:tr>
      <w:tr w:rsidR="00F954AE" w:rsidTr="00627959">
        <w:trPr>
          <w:trHeight w:val="68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5.住宿费：</w:t>
            </w:r>
          </w:p>
        </w:tc>
      </w:tr>
      <w:tr w:rsidR="00F954AE" w:rsidTr="00627959">
        <w:trPr>
          <w:trHeight w:val="612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6.住院伙食补助费：</w:t>
            </w:r>
          </w:p>
        </w:tc>
      </w:tr>
      <w:tr w:rsidR="00F954AE" w:rsidTr="00627959">
        <w:trPr>
          <w:trHeight w:val="57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7.营养费：</w:t>
            </w:r>
          </w:p>
        </w:tc>
      </w:tr>
      <w:tr w:rsidR="00F954AE" w:rsidTr="00627959">
        <w:trPr>
          <w:trHeight w:val="63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8.残疾赔偿金（</w:t>
            </w:r>
            <w:proofErr w:type="gramStart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含被扶养</w:t>
            </w:r>
            <w:proofErr w:type="gramEnd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人生活费）：</w:t>
            </w:r>
          </w:p>
        </w:tc>
      </w:tr>
      <w:tr w:rsidR="00F954AE" w:rsidTr="00627959">
        <w:trPr>
          <w:trHeight w:val="58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9.残疾辅助器具费：</w:t>
            </w:r>
          </w:p>
        </w:tc>
      </w:tr>
      <w:tr w:rsidR="00F954AE" w:rsidTr="00627959">
        <w:trPr>
          <w:trHeight w:val="64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10.康复费</w:t>
            </w:r>
          </w:p>
        </w:tc>
      </w:tr>
      <w:tr w:rsidR="00F954AE" w:rsidTr="00627959">
        <w:trPr>
          <w:trHeight w:val="60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11.丧葬费：</w:t>
            </w:r>
          </w:p>
        </w:tc>
      </w:tr>
      <w:tr w:rsidR="00F954AE" w:rsidTr="00627959">
        <w:trPr>
          <w:trHeight w:val="61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12.死亡赔偿金（</w:t>
            </w:r>
            <w:proofErr w:type="gramStart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含被扶养</w:t>
            </w:r>
            <w:proofErr w:type="gramEnd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人生活费）：</w:t>
            </w:r>
          </w:p>
        </w:tc>
      </w:tr>
      <w:tr w:rsidR="00F954AE" w:rsidTr="00627959">
        <w:trPr>
          <w:trHeight w:val="64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13.精神损害抚慰金：</w:t>
            </w:r>
          </w:p>
        </w:tc>
      </w:tr>
      <w:tr w:rsidR="00F954AE" w:rsidTr="00627959">
        <w:trPr>
          <w:trHeight w:val="690"/>
        </w:trPr>
        <w:tc>
          <w:tcPr>
            <w:tcW w:w="9468" w:type="dxa"/>
          </w:tcPr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14.鉴定费：</w:t>
            </w:r>
          </w:p>
        </w:tc>
      </w:tr>
      <w:tr w:rsidR="00F954AE" w:rsidTr="00627959">
        <w:trPr>
          <w:trHeight w:val="624"/>
        </w:trPr>
        <w:tc>
          <w:tcPr>
            <w:tcW w:w="9468" w:type="dxa"/>
          </w:tcPr>
          <w:p w:rsidR="00F954AE" w:rsidRDefault="00F954A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15.财产损失（</w:t>
            </w:r>
            <w:proofErr w:type="gramStart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含车辆</w:t>
            </w:r>
            <w:proofErr w:type="gramEnd"/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维修费、车辆损失、车辆施救费用、合理的替代性交通工具费用、停运损失等）：</w:t>
            </w: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954AE" w:rsidTr="00627959">
        <w:trPr>
          <w:trHeight w:val="520"/>
        </w:trPr>
        <w:tc>
          <w:tcPr>
            <w:tcW w:w="9468" w:type="dxa"/>
          </w:tcPr>
          <w:p w:rsidR="00F954AE" w:rsidRDefault="00F954A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16.其他合理损失：</w:t>
            </w: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954AE" w:rsidTr="00627959">
        <w:tc>
          <w:tcPr>
            <w:tcW w:w="9468" w:type="dxa"/>
          </w:tcPr>
          <w:p w:rsidR="00F954AE" w:rsidRDefault="00F954A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九.被告垫付费用情况：</w:t>
            </w:r>
          </w:p>
          <w:p w:rsidR="00F954AE" w:rsidRDefault="00F954AE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954AE" w:rsidTr="00627959">
        <w:tc>
          <w:tcPr>
            <w:tcW w:w="9468" w:type="dxa"/>
          </w:tcPr>
          <w:p w:rsidR="00F954AE" w:rsidRDefault="00F954A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十.其他必要情况：</w:t>
            </w:r>
          </w:p>
          <w:p w:rsidR="00F954AE" w:rsidRDefault="00F954AE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F954AE" w:rsidRDefault="00F954AE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54AE" w:rsidTr="00627959">
        <w:trPr>
          <w:trHeight w:val="926"/>
        </w:trPr>
        <w:tc>
          <w:tcPr>
            <w:tcW w:w="9468" w:type="dxa"/>
          </w:tcPr>
          <w:p w:rsidR="00F954AE" w:rsidRDefault="00F954A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954AE">
              <w:rPr>
                <w:rFonts w:ascii="仿宋" w:eastAsia="仿宋" w:hAnsi="仿宋" w:cs="仿宋_GB2312" w:hint="eastAsia"/>
                <w:sz w:val="24"/>
                <w:szCs w:val="24"/>
              </w:rPr>
              <w:t>十一.原告的诉讼请求：</w:t>
            </w:r>
          </w:p>
          <w:p w:rsidR="00F954AE" w:rsidRDefault="00F954A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954AE" w:rsidRDefault="00F954AE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954AE" w:rsidRPr="00F954AE" w:rsidRDefault="00F954AE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F60057" w:rsidRDefault="00F60057"/>
    <w:sectPr w:rsidR="00F6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E"/>
    <w:rsid w:val="00F60057"/>
    <w:rsid w:val="00F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A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A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2021-09-02T03:25:00Z</dcterms:created>
  <dcterms:modified xsi:type="dcterms:W3CDTF">2021-09-02T03:26:00Z</dcterms:modified>
</cp:coreProperties>
</file>