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B6" w:rsidRPr="00422D57" w:rsidRDefault="000B7BB6" w:rsidP="000B7BB6">
      <w:pPr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 w:rsidRPr="00422D57">
        <w:rPr>
          <w:rFonts w:ascii="黑体" w:eastAsia="黑体" w:hint="eastAsia"/>
          <w:sz w:val="36"/>
          <w:szCs w:val="36"/>
        </w:rPr>
        <w:t>诉前联调指引</w:t>
      </w:r>
      <w:r w:rsidRPr="00422D57">
        <w:rPr>
          <w:rFonts w:ascii="黑体" w:eastAsia="黑体" w:hAnsi="宋体" w:cs="宋体" w:hint="eastAsia"/>
          <w:sz w:val="36"/>
          <w:szCs w:val="36"/>
        </w:rPr>
        <w:t></w:t>
      </w:r>
      <w:bookmarkStart w:id="0" w:name="_GoBack"/>
      <w:bookmarkEnd w:id="0"/>
    </w:p>
    <w:p w:rsidR="000B7BB6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B7BB6" w:rsidRPr="00422D57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  <w:proofErr w:type="gramStart"/>
      <w:r w:rsidRPr="00422D57">
        <w:rPr>
          <w:rFonts w:hint="eastAsia"/>
          <w:b/>
          <w:sz w:val="24"/>
        </w:rPr>
        <w:t>一</w:t>
      </w:r>
      <w:proofErr w:type="gramEnd"/>
      <w:r w:rsidRPr="00422D57">
        <w:rPr>
          <w:rFonts w:hint="eastAsia"/>
          <w:b/>
          <w:sz w:val="24"/>
        </w:rPr>
        <w:t xml:space="preserve"> </w:t>
      </w:r>
      <w:r w:rsidRPr="00422D57">
        <w:rPr>
          <w:rFonts w:hint="eastAsia"/>
          <w:b/>
          <w:sz w:val="24"/>
        </w:rPr>
        <w:t>什么是诉前联调</w:t>
      </w:r>
      <w:r w:rsidRPr="00422D57">
        <w:rPr>
          <w:rFonts w:ascii="宋体" w:hAnsi="宋体" w:cs="宋体" w:hint="eastAsia"/>
          <w:b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矛盾纠纷一定要到法院通过诉讼途径解决吗？不一定。到法院起诉俗称“打官司”。“打官司”是一项高度专业性的活动，一般需要委托专业律师进行，整个过程必须严格按照法律规定的程序办理，耗时费力，成本高昂，世界各国概莫例外，而且愈是法治发达国家愈是如此。因此，探索建立更便利更适宜的诉讼外纠纷解决机制，让人们以更低的成本实现公平正义是现代国家的历史使命之一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所谓诉前联调，具体而言，就是在全省各县（市、区）构建“党委领导、政府支持、政法委牵头、综治办协调、法院为主、多方参与”的联合调解平台，对当事人起诉至各县（市、区）法院的各类矛盾纠纷，在立案前先行引导当事人选择人民调解、行政调解、商事调解、行业调解等非诉讼纠纷解决方式，组织、协调相关的行政机关、事业单位、社会组织进行调解，将矛盾纠纷化解在诉讼之前的一种诉讼外纠纷解决机制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B7BB6" w:rsidRPr="00422D57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422D57">
        <w:rPr>
          <w:rFonts w:hint="eastAsia"/>
          <w:b/>
          <w:sz w:val="24"/>
        </w:rPr>
        <w:t>二</w:t>
      </w:r>
      <w:r w:rsidRPr="00422D57">
        <w:rPr>
          <w:rFonts w:hint="eastAsia"/>
          <w:b/>
          <w:sz w:val="24"/>
        </w:rPr>
        <w:t xml:space="preserve"> </w:t>
      </w:r>
      <w:r w:rsidRPr="00422D57">
        <w:rPr>
          <w:rFonts w:hint="eastAsia"/>
          <w:b/>
          <w:sz w:val="24"/>
        </w:rPr>
        <w:t>诉前联调有什么好处</w:t>
      </w:r>
      <w:r w:rsidRPr="00422D57">
        <w:rPr>
          <w:rFonts w:ascii="宋体" w:hAnsi="宋体" w:cs="宋体" w:hint="eastAsia"/>
          <w:b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诉前联调机制运行近几年来，各地的经验显示，通过</w:t>
      </w:r>
      <w:r>
        <w:rPr>
          <w:rFonts w:hint="eastAsia"/>
          <w:sz w:val="24"/>
        </w:rPr>
        <w:t>诉前</w:t>
      </w:r>
      <w:r w:rsidRPr="00A23002">
        <w:rPr>
          <w:rFonts w:hint="eastAsia"/>
          <w:sz w:val="24"/>
        </w:rPr>
        <w:t>联调达成和解的比率甚高，当事人对结果感到满意。诉前联调的好处很多，其中包括：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（一）程序简便，不收取费用。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（二）当事人可避免诉讼中出现的矛盾升级、激化或其他风险。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（三）当事人可以最大限度的得到社会力量的支持。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（四）调</w:t>
      </w:r>
      <w:r>
        <w:rPr>
          <w:rFonts w:hint="eastAsia"/>
          <w:sz w:val="24"/>
        </w:rPr>
        <w:t>解</w:t>
      </w:r>
      <w:r w:rsidRPr="00A23002">
        <w:rPr>
          <w:rFonts w:hint="eastAsia"/>
          <w:sz w:val="24"/>
        </w:rPr>
        <w:t>的形式多样，不限场所，时间自由，化解纠纷快速有效，一般</w:t>
      </w:r>
      <w:r w:rsidRPr="00A23002">
        <w:rPr>
          <w:rFonts w:hint="eastAsia"/>
          <w:sz w:val="24"/>
        </w:rPr>
        <w:t>7</w:t>
      </w:r>
      <w:r w:rsidRPr="00A23002">
        <w:rPr>
          <w:rFonts w:hint="eastAsia"/>
          <w:sz w:val="24"/>
        </w:rPr>
        <w:t>日内即可结案。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（五）调</w:t>
      </w:r>
      <w:r>
        <w:rPr>
          <w:rFonts w:hint="eastAsia"/>
          <w:sz w:val="24"/>
        </w:rPr>
        <w:t>解</w:t>
      </w:r>
      <w:r w:rsidRPr="00A23002">
        <w:rPr>
          <w:rFonts w:hint="eastAsia"/>
          <w:sz w:val="24"/>
        </w:rPr>
        <w:t>协议是各方当事人自愿、平等协商达成的，一般不存在执行难的问题。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（六）调</w:t>
      </w:r>
      <w:r>
        <w:rPr>
          <w:rFonts w:hint="eastAsia"/>
          <w:sz w:val="24"/>
        </w:rPr>
        <w:t>解</w:t>
      </w:r>
      <w:r w:rsidRPr="00A23002">
        <w:rPr>
          <w:rFonts w:hint="eastAsia"/>
          <w:sz w:val="24"/>
        </w:rPr>
        <w:t>协议成功达成后，当事人可以共同申请法院进行司法确认，赋予其强制执行力。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（七）调</w:t>
      </w:r>
      <w:r>
        <w:rPr>
          <w:rFonts w:hint="eastAsia"/>
          <w:sz w:val="24"/>
        </w:rPr>
        <w:t>解</w:t>
      </w:r>
      <w:r w:rsidRPr="00A23002">
        <w:rPr>
          <w:rFonts w:hint="eastAsia"/>
          <w:sz w:val="24"/>
        </w:rPr>
        <w:t>协议的条款可保密不公开。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t>（八）调</w:t>
      </w:r>
      <w:r>
        <w:rPr>
          <w:rFonts w:hint="eastAsia"/>
          <w:sz w:val="24"/>
        </w:rPr>
        <w:t>解解决纠纷</w:t>
      </w:r>
      <w:r w:rsidRPr="00A23002">
        <w:rPr>
          <w:rFonts w:hint="eastAsia"/>
          <w:sz w:val="24"/>
        </w:rPr>
        <w:t>有助于维持各方当事人的关系，甚至改善关系。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 w:rsidRPr="00A23002">
        <w:rPr>
          <w:rFonts w:hint="eastAsia"/>
          <w:sz w:val="24"/>
        </w:rPr>
        <w:lastRenderedPageBreak/>
        <w:t>（九）调</w:t>
      </w:r>
      <w:r>
        <w:rPr>
          <w:rFonts w:hint="eastAsia"/>
          <w:sz w:val="24"/>
        </w:rPr>
        <w:t>解</w:t>
      </w:r>
      <w:r w:rsidRPr="00A23002">
        <w:rPr>
          <w:rFonts w:hint="eastAsia"/>
          <w:sz w:val="24"/>
        </w:rPr>
        <w:t>于</w:t>
      </w:r>
      <w:r w:rsidRPr="00A23002">
        <w:rPr>
          <w:rFonts w:hint="eastAsia"/>
          <w:sz w:val="24"/>
        </w:rPr>
        <w:t>15</w:t>
      </w:r>
      <w:r w:rsidRPr="00A23002">
        <w:rPr>
          <w:rFonts w:hint="eastAsia"/>
          <w:sz w:val="24"/>
        </w:rPr>
        <w:t>日内达不成协议的，法院优先办理立案受理手续。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B7BB6" w:rsidRPr="00A23002" w:rsidRDefault="000B7BB6" w:rsidP="000B7BB6">
      <w:pPr>
        <w:spacing w:line="360" w:lineRule="auto"/>
        <w:ind w:firstLineChars="200" w:firstLine="482"/>
        <w:rPr>
          <w:rFonts w:hint="eastAsia"/>
          <w:sz w:val="24"/>
        </w:rPr>
      </w:pPr>
      <w:r w:rsidRPr="002332B5">
        <w:rPr>
          <w:rFonts w:hint="eastAsia"/>
          <w:b/>
          <w:sz w:val="24"/>
        </w:rPr>
        <w:t>三</w:t>
      </w:r>
      <w:r w:rsidRPr="002332B5">
        <w:rPr>
          <w:rFonts w:hint="eastAsia"/>
          <w:b/>
          <w:sz w:val="24"/>
        </w:rPr>
        <w:t xml:space="preserve"> </w:t>
      </w:r>
      <w:r w:rsidRPr="002332B5">
        <w:rPr>
          <w:rFonts w:hint="eastAsia"/>
          <w:b/>
          <w:sz w:val="24"/>
        </w:rPr>
        <w:t>诉前联调流程图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图</w:t>
      </w:r>
      <w:r w:rsidRPr="00A23002">
        <w:rPr>
          <w:rFonts w:hint="eastAsia"/>
          <w:sz w:val="24"/>
        </w:rPr>
        <w:t>一：</w:t>
      </w:r>
      <w:r w:rsidRPr="00A23002">
        <w:rPr>
          <w:rFonts w:ascii="宋体" w:hAnsi="宋体" w:cs="宋体" w:hint="eastAsia"/>
          <w:sz w:val="24"/>
        </w:rPr>
        <w:t></w:t>
      </w:r>
    </w:p>
    <w:p w:rsidR="000B7BB6" w:rsidRDefault="000B7BB6" w:rsidP="000B7BB6">
      <w:pPr>
        <w:widowControl/>
        <w:ind w:left="420"/>
        <w:rPr>
          <w:rFonts w:ascii="宋体" w:hAnsi="宋体" w:hint="eastAsia"/>
          <w:szCs w:val="21"/>
        </w:rPr>
      </w:pPr>
      <w:r w:rsidRPr="00A23002">
        <w:rPr>
          <w:rFonts w:ascii="宋体" w:hAnsi="宋体" w:cs="宋体" w:hint="eastAsia"/>
          <w:sz w:val="24"/>
        </w:rPr>
        <w:t></w:t>
      </w: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297180</wp:posOffset>
            </wp:positionV>
            <wp:extent cx="6972300" cy="4653280"/>
            <wp:effectExtent l="0" t="0" r="0" b="0"/>
            <wp:wrapSquare wrapText="bothSides"/>
            <wp:docPr id="33" name="图片 33" descr="蝶形图-带附件字(5月31日，定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蝶形图-带附件字(5月31日，定稿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46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Cs w:val="21"/>
        </w:rPr>
      </w:pPr>
    </w:p>
    <w:p w:rsidR="000B7BB6" w:rsidRDefault="000B7BB6" w:rsidP="000B7BB6">
      <w:pPr>
        <w:widowControl/>
        <w:rPr>
          <w:rFonts w:ascii="宋体" w:hAnsi="宋体" w:hint="eastAsia"/>
          <w:sz w:val="24"/>
        </w:rPr>
      </w:pPr>
    </w:p>
    <w:p w:rsidR="000B7BB6" w:rsidRPr="008016E8" w:rsidRDefault="000B7BB6" w:rsidP="000B7BB6">
      <w:pPr>
        <w:widowControl/>
        <w:ind w:left="42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图</w:t>
      </w:r>
      <w:r w:rsidRPr="008016E8">
        <w:rPr>
          <w:rFonts w:ascii="宋体" w:hAnsi="宋体" w:hint="eastAsia"/>
          <w:sz w:val="24"/>
        </w:rPr>
        <w:t>二：</w:t>
      </w:r>
    </w:p>
    <w:p w:rsidR="000B7BB6" w:rsidRPr="00A23002" w:rsidRDefault="000B7BB6" w:rsidP="000B7BB6">
      <w:pPr>
        <w:spacing w:line="360" w:lineRule="auto"/>
        <w:ind w:firstLineChars="100" w:firstLine="210"/>
        <w:rPr>
          <w:rFonts w:hint="eastAsia"/>
          <w:sz w:val="24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E74DA3" wp14:editId="2D9A72C8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5257800" cy="7924800"/>
                <wp:effectExtent l="9525" t="7620" r="9525" b="11430"/>
                <wp:wrapNone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7924800"/>
                          <a:chOff x="0" y="0"/>
                          <a:chExt cx="7200" cy="10870"/>
                        </a:xfrm>
                      </wpg:grpSpPr>
                      <wps:wsp>
                        <wps:cNvPr id="3" name="AutoShape 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7200" cy="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35" y="0"/>
                            <a:ext cx="3443" cy="6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当事人因纠纷向法院提起诉讼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878" y="1087"/>
                            <a:ext cx="3757" cy="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人民法院认为纠纷可以先行调解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504" y="2446"/>
                            <a:ext cx="2505" cy="67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征求各方当事人意见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83" y="3940"/>
                            <a:ext cx="1721" cy="81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同意调解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852" y="3940"/>
                            <a:ext cx="1722" cy="81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不同意调解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0" y="5435"/>
                            <a:ext cx="3443" cy="81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移送诉前联调工作室进行调解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4226" y="5435"/>
                            <a:ext cx="2817" cy="81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人民法院及时审查立案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13" y="7337"/>
                            <a:ext cx="1565" cy="6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调解不成功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61" y="7337"/>
                            <a:ext cx="1409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调解成功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48" y="8696"/>
                            <a:ext cx="2035" cy="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制作调解协议书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470" y="10055"/>
                            <a:ext cx="3287" cy="8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spacing w:line="400" w:lineRule="exact"/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将调解结果反馈给人民法院，依法审查是否予以立案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852" y="8424"/>
                            <a:ext cx="2348" cy="163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B6" w:rsidRDefault="000B7BB6" w:rsidP="000B7BB6">
                              <w:pP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请求人民法院出具民事裁定书予以司法确认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6"/>
                        <wps:cNvCnPr/>
                        <wps:spPr bwMode="auto">
                          <a:xfrm>
                            <a:off x="1252" y="8017"/>
                            <a:ext cx="1" cy="108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/>
                        <wps:spPr bwMode="auto">
                          <a:xfrm>
                            <a:off x="1252" y="9375"/>
                            <a:ext cx="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/>
                        <wps:spPr bwMode="auto">
                          <a:xfrm>
                            <a:off x="1252" y="9104"/>
                            <a:ext cx="1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/>
                        <wps:spPr bwMode="auto">
                          <a:xfrm>
                            <a:off x="1565" y="6250"/>
                            <a:ext cx="1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/>
                        <wps:spPr bwMode="auto">
                          <a:xfrm>
                            <a:off x="1096" y="6522"/>
                            <a:ext cx="219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/>
                        <wps:spPr bwMode="auto">
                          <a:xfrm>
                            <a:off x="1096" y="6522"/>
                            <a:ext cx="1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/>
                        <wps:spPr bwMode="auto">
                          <a:xfrm>
                            <a:off x="3287" y="6522"/>
                            <a:ext cx="1" cy="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1565" y="4756"/>
                            <a:ext cx="1" cy="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5791" y="4756"/>
                            <a:ext cx="1" cy="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3757" y="3125"/>
                            <a:ext cx="1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1565" y="3397"/>
                            <a:ext cx="422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1565" y="3397"/>
                            <a:ext cx="1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5791" y="3397"/>
                            <a:ext cx="1" cy="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3757" y="1902"/>
                            <a:ext cx="1" cy="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3757" y="679"/>
                            <a:ext cx="1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4383" y="9104"/>
                            <a:ext cx="46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3287" y="8017"/>
                            <a:ext cx="1" cy="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" o:spid="_x0000_s1026" style="position:absolute;margin-left:0;margin-top:0;width:414pt;height:624pt;z-index:251659264;mso-position-horizontal-relative:char;mso-position-vertical-relative:line" coordsize="7200,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">
                <v:rect id="AutoShape 3" o:spid="_x0000_s1027" style="position:absolute;width:7200;height:10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  <o:lock v:ext="edit" aspectratio="t" text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35;width:3443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当事人因纠纷向法院提起诉讼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878;top:1087;width:3757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人民法院认为纠纷可以先行调解</w:t>
                        </w:r>
                      </w:p>
                    </w:txbxContent>
                  </v:textbox>
                </v:shape>
                <v:shape id="AutoShape 6" o:spid="_x0000_s1030" type="#_x0000_t109" style="position:absolute;left:2504;top:2446;width:2505;height:6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征求各方当事人意见</w:t>
                        </w:r>
                      </w:p>
                    </w:txbxContent>
                  </v:textbox>
                </v:shape>
                <v:shape id="AutoShape 7" o:spid="_x0000_s1031" type="#_x0000_t109" style="position:absolute;left:783;top:3940;width:1721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0B7BB6" w:rsidRDefault="000B7BB6" w:rsidP="000B7BB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同意调解</w:t>
                        </w:r>
                      </w:p>
                    </w:txbxContent>
                  </v:textbox>
                </v:shape>
                <v:shape id="AutoShape 8" o:spid="_x0000_s1032" type="#_x0000_t109" style="position:absolute;left:4852;top:3940;width:1722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0B7BB6" w:rsidRDefault="000B7BB6" w:rsidP="000B7BB6">
                        <w:pPr>
                          <w:jc w:val="center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不同意调解</w:t>
                        </w:r>
                      </w:p>
                    </w:txbxContent>
                  </v:textbox>
                </v:shape>
                <v:shape id="AutoShape 9" o:spid="_x0000_s1033" type="#_x0000_t109" style="position:absolute;top:5435;width:3443;height:8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移送诉前联调工作室进行调解</w:t>
                        </w:r>
                      </w:p>
                    </w:txbxContent>
                  </v:textbox>
                </v:shape>
                <v:shape id="AutoShape 10" o:spid="_x0000_s1034" type="#_x0000_t109" style="position:absolute;left:4226;top:5435;width:2817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人民法院及时审查立案</w:t>
                        </w:r>
                      </w:p>
                    </w:txbxContent>
                  </v:textbox>
                </v:shape>
                <v:shape id="AutoShape 11" o:spid="_x0000_s1035" type="#_x0000_t109" style="position:absolute;left:313;top:7337;width:156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+HoMMA&#10;AADbAAAADwAAAGRycy9kb3ducmV2LnhtbERPS2vCQBC+C/6HZYReRDexDyS6CaUQ0UMPpr14G7PT&#10;JDQ7G7LbGP99VxC8zcf3nG02mlYM1LvGsoJ4GYEgLq1uuFLw/ZUv1iCcR9bYWiYFV3KQpdPJFhNt&#10;L3ykofCVCCHsElRQe98lUrqyJoNuaTviwP3Y3qAPsK+k7vESwk0rV1H0Jg02HBpq7OijpvK3+DMK&#10;Vut5sePPfP9yPugcX+PTMH8+KPU0G983IDyN/iG+u/c6zI/h9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+HoMMAAADbAAAADwAAAAAAAAAAAAAAAACYAgAAZHJzL2Rv&#10;d25yZXYueG1sUEsFBgAAAAAEAAQA9QAAAIgDAAAAAA==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调解不成功</w:t>
                        </w:r>
                      </w:p>
                    </w:txbxContent>
                  </v:textbox>
                </v:shape>
                <v:rect id="Rectangle 12" o:spid="_x0000_s1036" style="position:absolute;left:2661;top:7337;width:1409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调解成功</w:t>
                        </w:r>
                      </w:p>
                    </w:txbxContent>
                  </v:textbox>
                </v:rect>
                <v:shape id="AutoShape 13" o:spid="_x0000_s1037" type="#_x0000_t109" style="position:absolute;left:2348;top:8696;width:2035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制作调解协议书</w:t>
                        </w:r>
                      </w:p>
                    </w:txbxContent>
                  </v:textbox>
                </v:shape>
                <v:shape id="AutoShape 14" o:spid="_x0000_s1038" type="#_x0000_t109" style="position:absolute;left:470;top:10055;width:3287;height: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0B7BB6" w:rsidRDefault="000B7BB6" w:rsidP="000B7BB6">
                        <w:pPr>
                          <w:spacing w:line="400" w:lineRule="exact"/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将调解结果反馈给人民法院，依法审查是否予以立案</w:t>
                        </w:r>
                      </w:p>
                    </w:txbxContent>
                  </v:textbox>
                </v:shape>
                <v:shape id="AutoShape 15" o:spid="_x0000_s1039" type="#_x0000_t109" style="position:absolute;left:4852;top:8424;width:2348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      <v:textbox>
                    <w:txbxContent>
                      <w:p w:rsidR="000B7BB6" w:rsidRDefault="000B7BB6" w:rsidP="000B7BB6">
                        <w:pPr>
                          <w:rPr>
                            <w:rFonts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请求人民法院出具民事裁定书予以司法确认</w:t>
                        </w:r>
                      </w:p>
                    </w:txbxContent>
                  </v:textbox>
                </v:shape>
                <v:line id="Line 16" o:spid="_x0000_s1040" style="position:absolute;visibility:visible;mso-wrap-style:square" from="1252,8017" to="1253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17" o:spid="_x0000_s1041" style="position:absolute;visibility:visible;mso-wrap-style:square" from="1252,9375" to="1253,9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8" o:spid="_x0000_s1042" style="position:absolute;visibility:visible;mso-wrap-style:square" from="1252,9104" to="1253,9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19" o:spid="_x0000_s1043" style="position:absolute;visibility:visible;mso-wrap-style:square" from="1565,6250" to="1566,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0" o:spid="_x0000_s1044" style="position:absolute;visibility:visible;mso-wrap-style:square" from="1096,6522" to="3287,6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1" o:spid="_x0000_s1045" style="position:absolute;visibility:visible;mso-wrap-style:square" from="1096,6522" to="1097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3287,6522" to="3288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1565,4756" to="1566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5791,4756" to="5792,5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3757,3125" to="3758,3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6" o:spid="_x0000_s1050" style="position:absolute;visibility:visible;mso-wrap-style:square" from="1565,3397" to="5791,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7" o:spid="_x0000_s1051" style="position:absolute;visibility:visible;mso-wrap-style:square" from="1565,3397" to="1566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5791,3397" to="579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29" o:spid="_x0000_s1053" style="position:absolute;visibility:visible;mso-wrap-style:square" from="3757,1902" to="3758,2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3757,679" to="3758,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1" o:spid="_x0000_s1055" style="position:absolute;visibility:visible;mso-wrap-style:square" from="4383,9104" to="4852,9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2" o:spid="_x0000_s1056" style="position:absolute;visibility:visible;mso-wrap-style:square" from="3287,8017" to="3288,8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w10:wrap anchory="line"/>
              </v:group>
            </w:pict>
          </mc:Fallback>
        </mc:AlternateContent>
      </w:r>
      <w:r>
        <w:rPr>
          <w:rFonts w:ascii="宋体" w:hAnsi="宋体"/>
          <w:noProof/>
          <w:szCs w:val="21"/>
        </w:rPr>
        <mc:AlternateContent>
          <mc:Choice Requires="wps">
            <w:drawing>
              <wp:inline distT="0" distB="0" distL="0" distR="0" wp14:anchorId="19323335" wp14:editId="35E335D9">
                <wp:extent cx="5257800" cy="7924800"/>
                <wp:effectExtent l="0" t="0" r="0" b="0"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7800" cy="792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414pt;height:6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0B7BB6" w:rsidRPr="00A23002" w:rsidRDefault="000B7BB6" w:rsidP="000B7BB6">
      <w:pPr>
        <w:spacing w:line="360" w:lineRule="auto"/>
        <w:rPr>
          <w:sz w:val="24"/>
        </w:rPr>
      </w:pPr>
    </w:p>
    <w:p w:rsidR="000B7BB6" w:rsidRPr="00A23002" w:rsidRDefault="000B7BB6" w:rsidP="000B7BB6">
      <w:pPr>
        <w:spacing w:line="360" w:lineRule="auto"/>
        <w:ind w:firstLineChars="200" w:firstLine="482"/>
        <w:rPr>
          <w:rFonts w:hint="eastAsia"/>
          <w:sz w:val="24"/>
        </w:rPr>
      </w:pPr>
      <w:r w:rsidRPr="008016E8">
        <w:rPr>
          <w:rFonts w:hint="eastAsia"/>
          <w:b/>
          <w:sz w:val="24"/>
        </w:rPr>
        <w:lastRenderedPageBreak/>
        <w:t>四</w:t>
      </w:r>
      <w:r w:rsidRPr="008016E8">
        <w:rPr>
          <w:rFonts w:hint="eastAsia"/>
          <w:b/>
          <w:sz w:val="24"/>
        </w:rPr>
        <w:t xml:space="preserve"> </w:t>
      </w:r>
      <w:r w:rsidRPr="008016E8">
        <w:rPr>
          <w:rFonts w:hint="eastAsia"/>
          <w:b/>
          <w:sz w:val="24"/>
        </w:rPr>
        <w:t>诉前联调范围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（一）</w:t>
      </w:r>
      <w:r w:rsidRPr="00A23002"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下列民商事纠纷可以进行诉前联调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1.</w:t>
      </w:r>
      <w:r w:rsidRPr="00A23002">
        <w:rPr>
          <w:rFonts w:hint="eastAsia"/>
          <w:sz w:val="24"/>
        </w:rPr>
        <w:t>民间借贷、电信欠费、信用卡欠款、物业服务管理等合同纠纷；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2.</w:t>
      </w:r>
      <w:r w:rsidRPr="00A23002">
        <w:rPr>
          <w:rFonts w:hint="eastAsia"/>
          <w:sz w:val="24"/>
        </w:rPr>
        <w:t>婚姻、赡养、抚养、扶养、继承等婚姻家庭纠纷中涉及财产部分的纠纷；</w:t>
      </w:r>
      <w:r w:rsidRPr="00A23002">
        <w:rPr>
          <w:rFonts w:ascii="宋体" w:hAnsi="宋体" w:cs="宋体" w:hint="eastAsia"/>
          <w:sz w:val="24"/>
        </w:rPr>
        <w:t></w:t>
      </w:r>
      <w:r w:rsidRPr="00A23002">
        <w:rPr>
          <w:rFonts w:hint="eastAsia"/>
          <w:sz w:val="24"/>
        </w:rPr>
        <w:t xml:space="preserve">　</w:t>
      </w:r>
      <w:r w:rsidRPr="00A23002">
        <w:rPr>
          <w:rFonts w:hint="eastAsia"/>
          <w:sz w:val="24"/>
        </w:rPr>
        <w:t>3.</w:t>
      </w:r>
      <w:r w:rsidRPr="00A23002">
        <w:rPr>
          <w:rFonts w:hint="eastAsia"/>
          <w:sz w:val="24"/>
        </w:rPr>
        <w:t>追索劳动报酬或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人身损害赔偿纠纷；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4.</w:t>
      </w:r>
      <w:r w:rsidRPr="00A23002">
        <w:rPr>
          <w:rFonts w:hint="eastAsia"/>
          <w:sz w:val="24"/>
        </w:rPr>
        <w:t>相邻权纠纷；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5.</w:t>
      </w:r>
      <w:r w:rsidRPr="00A23002">
        <w:rPr>
          <w:rFonts w:hint="eastAsia"/>
          <w:sz w:val="24"/>
        </w:rPr>
        <w:t>不当得利、无因管理引起的赔偿纠纷；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6.</w:t>
      </w:r>
      <w:r>
        <w:rPr>
          <w:rFonts w:hint="eastAsia"/>
          <w:sz w:val="24"/>
        </w:rPr>
        <w:t>道路</w:t>
      </w:r>
      <w:r w:rsidRPr="00A23002">
        <w:rPr>
          <w:rFonts w:hint="eastAsia"/>
          <w:sz w:val="24"/>
        </w:rPr>
        <w:t>交通事故损害赔偿纠纷；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7.</w:t>
      </w:r>
      <w:r w:rsidRPr="00A23002">
        <w:rPr>
          <w:rFonts w:hint="eastAsia"/>
          <w:sz w:val="24"/>
        </w:rPr>
        <w:t>农村土地承包合同纠纷；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 w:rsidRPr="00A23002">
        <w:rPr>
          <w:rFonts w:hint="eastAsia"/>
          <w:sz w:val="24"/>
        </w:rPr>
        <w:t>8.</w:t>
      </w:r>
      <w:r w:rsidRPr="00A23002">
        <w:rPr>
          <w:rFonts w:hint="eastAsia"/>
          <w:sz w:val="24"/>
        </w:rPr>
        <w:t>人民法院认为可以进行诉前联调的其他民商事纠纷</w:t>
      </w:r>
      <w:r>
        <w:rPr>
          <w:rFonts w:hint="eastAsia"/>
          <w:sz w:val="24"/>
        </w:rPr>
        <w:t>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（二）</w:t>
      </w:r>
      <w:r w:rsidRPr="00A23002"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下列案件不纳入诉前联调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</w:t>
      </w:r>
      <w:r w:rsidRPr="00A23002">
        <w:rPr>
          <w:rFonts w:hint="eastAsia"/>
          <w:sz w:val="24"/>
        </w:rPr>
        <w:t>.</w:t>
      </w:r>
      <w:r w:rsidRPr="00A23002">
        <w:rPr>
          <w:rFonts w:hint="eastAsia"/>
          <w:sz w:val="24"/>
        </w:rPr>
        <w:t>适用特别程序的案件（包括选民资格、宣告失踪、宣告死亡、认定公民无民事或限制民事行为能力、认定财产无主等案件）；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</w:t>
      </w:r>
      <w:r w:rsidRPr="00A23002">
        <w:rPr>
          <w:rFonts w:hint="eastAsia"/>
          <w:sz w:val="24"/>
        </w:rPr>
        <w:t>.</w:t>
      </w:r>
      <w:r w:rsidRPr="00A23002">
        <w:rPr>
          <w:rFonts w:hint="eastAsia"/>
          <w:sz w:val="24"/>
        </w:rPr>
        <w:t>适用督促程序的案件；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3</w:t>
      </w:r>
      <w:r w:rsidRPr="00A23002">
        <w:rPr>
          <w:rFonts w:hint="eastAsia"/>
          <w:sz w:val="24"/>
        </w:rPr>
        <w:t>.</w:t>
      </w:r>
      <w:r w:rsidRPr="00A23002">
        <w:rPr>
          <w:rFonts w:hint="eastAsia"/>
          <w:sz w:val="24"/>
        </w:rPr>
        <w:t>适用破产程序的案件；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4</w:t>
      </w:r>
      <w:r w:rsidRPr="00A23002">
        <w:rPr>
          <w:rFonts w:hint="eastAsia"/>
          <w:sz w:val="24"/>
        </w:rPr>
        <w:t>.</w:t>
      </w:r>
      <w:r>
        <w:rPr>
          <w:rFonts w:hint="eastAsia"/>
          <w:sz w:val="24"/>
        </w:rPr>
        <w:t>确认</w:t>
      </w:r>
      <w:r w:rsidRPr="00A23002">
        <w:rPr>
          <w:rFonts w:hint="eastAsia"/>
          <w:sz w:val="24"/>
        </w:rPr>
        <w:t>身份关系的案件；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5</w:t>
      </w:r>
      <w:r w:rsidRPr="00A23002">
        <w:rPr>
          <w:rFonts w:hint="eastAsia"/>
          <w:sz w:val="24"/>
        </w:rPr>
        <w:t>.</w:t>
      </w:r>
      <w:r w:rsidRPr="00A23002">
        <w:rPr>
          <w:rFonts w:hint="eastAsia"/>
          <w:sz w:val="24"/>
        </w:rPr>
        <w:t>规避法律或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损害国家利益、公众利益、第三人利益</w:t>
      </w:r>
      <w:r>
        <w:rPr>
          <w:rFonts w:hint="eastAsia"/>
          <w:sz w:val="24"/>
        </w:rPr>
        <w:t>以</w:t>
      </w:r>
      <w:r w:rsidRPr="00A23002">
        <w:rPr>
          <w:rFonts w:hint="eastAsia"/>
          <w:sz w:val="24"/>
        </w:rPr>
        <w:t>及其他依纠纷性质不宜进行诉前调解的</w:t>
      </w:r>
      <w:r>
        <w:rPr>
          <w:rFonts w:hint="eastAsia"/>
          <w:sz w:val="24"/>
        </w:rPr>
        <w:t>案件</w:t>
      </w:r>
      <w:r w:rsidRPr="00A23002">
        <w:rPr>
          <w:rFonts w:hint="eastAsia"/>
          <w:sz w:val="24"/>
        </w:rPr>
        <w:t>，不适用诉前联调。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B7BB6" w:rsidRPr="00A23002" w:rsidRDefault="000B7BB6" w:rsidP="000B7BB6">
      <w:pPr>
        <w:spacing w:line="360" w:lineRule="auto"/>
        <w:ind w:firstLineChars="200" w:firstLine="482"/>
        <w:rPr>
          <w:rFonts w:hint="eastAsia"/>
          <w:sz w:val="24"/>
        </w:rPr>
      </w:pPr>
      <w:r w:rsidRPr="008016E8">
        <w:rPr>
          <w:rFonts w:hint="eastAsia"/>
          <w:b/>
          <w:sz w:val="24"/>
        </w:rPr>
        <w:t>五</w:t>
      </w:r>
      <w:r w:rsidRPr="008016E8">
        <w:rPr>
          <w:rFonts w:hint="eastAsia"/>
          <w:b/>
          <w:sz w:val="24"/>
        </w:rPr>
        <w:t xml:space="preserve"> </w:t>
      </w:r>
      <w:r w:rsidRPr="008016E8">
        <w:rPr>
          <w:rFonts w:hint="eastAsia"/>
          <w:b/>
          <w:sz w:val="24"/>
        </w:rPr>
        <w:t>诉前联调程序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（一）当事人</w:t>
      </w:r>
      <w:r>
        <w:rPr>
          <w:rFonts w:hint="eastAsia"/>
          <w:sz w:val="24"/>
        </w:rPr>
        <w:t>向</w:t>
      </w:r>
      <w:r w:rsidRPr="00A23002">
        <w:rPr>
          <w:rFonts w:hint="eastAsia"/>
          <w:sz w:val="24"/>
        </w:rPr>
        <w:t>基层法院提起各类民商事诉讼时，法院立案工作人员</w:t>
      </w:r>
      <w:r>
        <w:rPr>
          <w:rFonts w:hint="eastAsia"/>
          <w:sz w:val="24"/>
        </w:rPr>
        <w:t>可</w:t>
      </w:r>
      <w:r w:rsidRPr="00A23002">
        <w:rPr>
          <w:rFonts w:hint="eastAsia"/>
          <w:sz w:val="24"/>
        </w:rPr>
        <w:t>进行审查甄别，对属于法院管辖范围的案件，除法律规定不能或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不宜调解的以外，能够当场调解的</w:t>
      </w:r>
      <w:r>
        <w:rPr>
          <w:rFonts w:hint="eastAsia"/>
          <w:sz w:val="24"/>
        </w:rPr>
        <w:t>可</w:t>
      </w:r>
      <w:r w:rsidRPr="00A23002">
        <w:rPr>
          <w:rFonts w:hint="eastAsia"/>
          <w:sz w:val="24"/>
        </w:rPr>
        <w:t>引导当事人到诉前联调工作室当场调解；当场调解不成的，</w:t>
      </w:r>
      <w:r>
        <w:rPr>
          <w:rFonts w:hint="eastAsia"/>
          <w:sz w:val="24"/>
        </w:rPr>
        <w:t>可</w:t>
      </w:r>
      <w:r w:rsidRPr="00A23002">
        <w:rPr>
          <w:rFonts w:hint="eastAsia"/>
          <w:sz w:val="24"/>
        </w:rPr>
        <w:t>引导当事人选择基层综治信访</w:t>
      </w:r>
      <w:proofErr w:type="gramStart"/>
      <w:r w:rsidRPr="00A23002">
        <w:rPr>
          <w:rFonts w:hint="eastAsia"/>
          <w:sz w:val="24"/>
        </w:rPr>
        <w:t>维稳中心</w:t>
      </w:r>
      <w:proofErr w:type="gramEnd"/>
      <w:r w:rsidRPr="00A23002">
        <w:rPr>
          <w:rFonts w:hint="eastAsia"/>
          <w:sz w:val="24"/>
        </w:rPr>
        <w:t>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其他调解组织、诉前联调工作室进行调解；</w:t>
      </w:r>
      <w:r>
        <w:rPr>
          <w:rFonts w:hint="eastAsia"/>
          <w:sz w:val="24"/>
        </w:rPr>
        <w:t>对</w:t>
      </w:r>
      <w:r w:rsidRPr="00A23002">
        <w:rPr>
          <w:rFonts w:hint="eastAsia"/>
          <w:sz w:val="24"/>
        </w:rPr>
        <w:t>当事人不愿调解</w:t>
      </w:r>
      <w:r>
        <w:rPr>
          <w:rFonts w:hint="eastAsia"/>
          <w:sz w:val="24"/>
        </w:rPr>
        <w:t>的</w:t>
      </w:r>
      <w:r w:rsidRPr="00A23002">
        <w:rPr>
          <w:rFonts w:hint="eastAsia"/>
          <w:sz w:val="24"/>
        </w:rPr>
        <w:t>，按照立案程序办理立案手续。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（二）当事人同意选择基层综治信访</w:t>
      </w:r>
      <w:proofErr w:type="gramStart"/>
      <w:r w:rsidRPr="00A23002">
        <w:rPr>
          <w:rFonts w:hint="eastAsia"/>
          <w:sz w:val="24"/>
        </w:rPr>
        <w:t>维稳中心</w:t>
      </w:r>
      <w:proofErr w:type="gramEnd"/>
      <w:r w:rsidRPr="00A23002">
        <w:rPr>
          <w:rFonts w:hint="eastAsia"/>
          <w:sz w:val="24"/>
        </w:rPr>
        <w:t>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其他组织调解的，诉前联调工作室应</w:t>
      </w:r>
      <w:r>
        <w:rPr>
          <w:rFonts w:hint="eastAsia"/>
          <w:sz w:val="24"/>
        </w:rPr>
        <w:t>当</w:t>
      </w:r>
      <w:r w:rsidRPr="00A23002">
        <w:rPr>
          <w:rFonts w:hint="eastAsia"/>
          <w:sz w:val="24"/>
        </w:rPr>
        <w:t>向当事人出具《诉前调解建议书》，由当事人签</w:t>
      </w:r>
      <w:r>
        <w:rPr>
          <w:rFonts w:hint="eastAsia"/>
          <w:sz w:val="24"/>
        </w:rPr>
        <w:t>名</w:t>
      </w:r>
      <w:r w:rsidRPr="00A23002">
        <w:rPr>
          <w:rFonts w:hint="eastAsia"/>
          <w:sz w:val="24"/>
        </w:rPr>
        <w:t>确认随《诉前调解委托函》</w:t>
      </w:r>
      <w:r>
        <w:rPr>
          <w:rFonts w:hint="eastAsia"/>
          <w:sz w:val="24"/>
        </w:rPr>
        <w:t>一</w:t>
      </w:r>
      <w:r w:rsidRPr="00A23002">
        <w:rPr>
          <w:rFonts w:hint="eastAsia"/>
          <w:sz w:val="24"/>
        </w:rPr>
        <w:t>并移交基层综治信访</w:t>
      </w:r>
      <w:proofErr w:type="gramStart"/>
      <w:r w:rsidRPr="00A23002">
        <w:rPr>
          <w:rFonts w:hint="eastAsia"/>
          <w:sz w:val="24"/>
        </w:rPr>
        <w:t>维稳中心</w:t>
      </w:r>
      <w:proofErr w:type="gramEnd"/>
      <w:r w:rsidRPr="00A23002">
        <w:rPr>
          <w:rFonts w:hint="eastAsia"/>
          <w:sz w:val="24"/>
        </w:rPr>
        <w:t>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其他调解组织。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基层综治信访</w:t>
      </w:r>
      <w:proofErr w:type="gramStart"/>
      <w:r w:rsidRPr="00A23002">
        <w:rPr>
          <w:rFonts w:hint="eastAsia"/>
          <w:sz w:val="24"/>
        </w:rPr>
        <w:t>维稳中心</w:t>
      </w:r>
      <w:proofErr w:type="gramEnd"/>
      <w:r w:rsidRPr="00A23002">
        <w:rPr>
          <w:rFonts w:hint="eastAsia"/>
          <w:sz w:val="24"/>
        </w:rPr>
        <w:t>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其他调解组织应自接受委托之日起</w:t>
      </w:r>
      <w:r w:rsidRPr="00A23002">
        <w:rPr>
          <w:rFonts w:hint="eastAsia"/>
          <w:sz w:val="24"/>
        </w:rPr>
        <w:t>15</w:t>
      </w:r>
      <w:r w:rsidRPr="00A23002">
        <w:rPr>
          <w:rFonts w:hint="eastAsia"/>
          <w:sz w:val="24"/>
        </w:rPr>
        <w:t>日内完成</w:t>
      </w:r>
      <w:r w:rsidRPr="00A23002">
        <w:rPr>
          <w:rFonts w:hint="eastAsia"/>
          <w:sz w:val="24"/>
        </w:rPr>
        <w:lastRenderedPageBreak/>
        <w:t>调解</w:t>
      </w:r>
      <w:r>
        <w:rPr>
          <w:rFonts w:hint="eastAsia"/>
          <w:sz w:val="24"/>
        </w:rPr>
        <w:t>工作</w:t>
      </w:r>
      <w:r w:rsidRPr="00A23002">
        <w:rPr>
          <w:rFonts w:hint="eastAsia"/>
          <w:sz w:val="24"/>
        </w:rPr>
        <w:t>，并将《</w:t>
      </w:r>
      <w:r>
        <w:rPr>
          <w:rFonts w:hint="eastAsia"/>
          <w:sz w:val="24"/>
        </w:rPr>
        <w:t>委托</w:t>
      </w:r>
      <w:r w:rsidRPr="00A23002">
        <w:rPr>
          <w:rFonts w:hint="eastAsia"/>
          <w:sz w:val="24"/>
        </w:rPr>
        <w:t>调解情况复函》和有关案件材料送交诉前联调工作室。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A23002">
        <w:rPr>
          <w:rFonts w:hint="eastAsia"/>
          <w:sz w:val="24"/>
        </w:rPr>
        <w:t>（三）当事人同意选择诉前联调工作室调解的，应向诉前联调工作室提交《诉前联调申请书》，经双方当事人签名确认后进入诉前调解程序。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（四）诉前联调工作室受理的纠纷，凡不能当场调解的，可以协商约定调解时间，约定的时间自收件之日起一般不应超过</w:t>
      </w:r>
      <w:r w:rsidRPr="00A23002">
        <w:rPr>
          <w:rFonts w:hint="eastAsia"/>
          <w:sz w:val="24"/>
        </w:rPr>
        <w:t>3</w:t>
      </w:r>
      <w:r w:rsidRPr="00A23002">
        <w:rPr>
          <w:rFonts w:hint="eastAsia"/>
          <w:sz w:val="24"/>
        </w:rPr>
        <w:t>个工作日，但双方当事人同意的除外。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（五）诉前联调可以通过约见当事人面谈、电话调解等方式进行。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（六）诉前联调一般应在诉前联调工作室进行，但为方便当事人、方便工作，也可选择在相关</w:t>
      </w:r>
      <w:proofErr w:type="gramStart"/>
      <w:r w:rsidRPr="00A23002">
        <w:rPr>
          <w:rFonts w:hint="eastAsia"/>
          <w:sz w:val="24"/>
        </w:rPr>
        <w:t>镇街综治信访维稳中心</w:t>
      </w:r>
      <w:proofErr w:type="gramEnd"/>
      <w:r w:rsidRPr="00A23002">
        <w:rPr>
          <w:rFonts w:hint="eastAsia"/>
          <w:sz w:val="24"/>
        </w:rPr>
        <w:t>、诉前联调成员单位或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其他适宜调解的场所进行。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（七）</w:t>
      </w:r>
      <w:r>
        <w:rPr>
          <w:rFonts w:hint="eastAsia"/>
          <w:sz w:val="24"/>
        </w:rPr>
        <w:t>诉前联调涉及</w:t>
      </w:r>
      <w:r w:rsidRPr="00A23002">
        <w:rPr>
          <w:rFonts w:hint="eastAsia"/>
          <w:sz w:val="24"/>
        </w:rPr>
        <w:t>跨地区</w:t>
      </w:r>
      <w:r>
        <w:rPr>
          <w:rFonts w:hint="eastAsia"/>
          <w:sz w:val="24"/>
        </w:rPr>
        <w:t>、跨部门</w:t>
      </w:r>
      <w:r w:rsidRPr="00A23002">
        <w:rPr>
          <w:rFonts w:hint="eastAsia"/>
          <w:sz w:val="24"/>
        </w:rPr>
        <w:t>或者群体性纠纷</w:t>
      </w:r>
      <w:r>
        <w:rPr>
          <w:rFonts w:hint="eastAsia"/>
          <w:sz w:val="24"/>
        </w:rPr>
        <w:t>，</w:t>
      </w:r>
      <w:r w:rsidRPr="00A23002">
        <w:rPr>
          <w:rFonts w:hint="eastAsia"/>
          <w:sz w:val="24"/>
        </w:rPr>
        <w:t>诉前联调工作室可以联络相关单位协商处理，</w:t>
      </w:r>
      <w:r>
        <w:rPr>
          <w:rFonts w:hint="eastAsia"/>
          <w:sz w:val="24"/>
        </w:rPr>
        <w:t>也</w:t>
      </w:r>
      <w:r w:rsidRPr="00A23002">
        <w:rPr>
          <w:rFonts w:hint="eastAsia"/>
          <w:sz w:val="24"/>
        </w:rPr>
        <w:t>可以报请诉前联调领导小组办公室组织协调处理。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A23002">
        <w:rPr>
          <w:rFonts w:hint="eastAsia"/>
          <w:sz w:val="24"/>
        </w:rPr>
        <w:t>（八）诉前联调工作室受理的纠纷须自收件登记之日起</w:t>
      </w:r>
      <w:r w:rsidRPr="00A23002">
        <w:rPr>
          <w:rFonts w:hint="eastAsia"/>
          <w:sz w:val="24"/>
        </w:rPr>
        <w:t>7</w:t>
      </w:r>
      <w:r w:rsidRPr="00A23002">
        <w:rPr>
          <w:rFonts w:hint="eastAsia"/>
          <w:sz w:val="24"/>
        </w:rPr>
        <w:t>日内办结；跨地区、跨部门或者群体性纠纷，可自收件登记之日起</w:t>
      </w:r>
      <w:r w:rsidRPr="00A23002">
        <w:rPr>
          <w:rFonts w:hint="eastAsia"/>
          <w:sz w:val="24"/>
        </w:rPr>
        <w:t>15</w:t>
      </w:r>
      <w:r w:rsidRPr="00A23002">
        <w:rPr>
          <w:rFonts w:hint="eastAsia"/>
          <w:sz w:val="24"/>
        </w:rPr>
        <w:t>日内办结。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上述规定调解期限届满，但双方当事人同意</w:t>
      </w:r>
      <w:r>
        <w:rPr>
          <w:rFonts w:hint="eastAsia"/>
          <w:sz w:val="24"/>
        </w:rPr>
        <w:t>，</w:t>
      </w:r>
      <w:r w:rsidRPr="00A23002">
        <w:rPr>
          <w:rFonts w:hint="eastAsia"/>
          <w:sz w:val="24"/>
        </w:rPr>
        <w:t>调解期限可以适当延长。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0B7BB6" w:rsidRPr="008016E8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8016E8">
        <w:rPr>
          <w:rFonts w:hint="eastAsia"/>
          <w:b/>
          <w:sz w:val="24"/>
        </w:rPr>
        <w:t>六</w:t>
      </w:r>
      <w:r w:rsidRPr="008016E8">
        <w:rPr>
          <w:rFonts w:hint="eastAsia"/>
          <w:b/>
          <w:sz w:val="24"/>
        </w:rPr>
        <w:t xml:space="preserve"> </w:t>
      </w:r>
      <w:r w:rsidRPr="008016E8">
        <w:rPr>
          <w:rFonts w:hint="eastAsia"/>
          <w:b/>
          <w:sz w:val="24"/>
        </w:rPr>
        <w:t>诉前联调与司法确认</w:t>
      </w:r>
      <w:r w:rsidRPr="008016E8">
        <w:rPr>
          <w:rFonts w:ascii="宋体" w:hAnsi="宋体" w:cs="宋体" w:hint="eastAsia"/>
          <w:b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经基层综治信访</w:t>
      </w:r>
      <w:proofErr w:type="gramStart"/>
      <w:r w:rsidRPr="00A23002">
        <w:rPr>
          <w:rFonts w:hint="eastAsia"/>
          <w:sz w:val="24"/>
        </w:rPr>
        <w:t>维稳中心</w:t>
      </w:r>
      <w:proofErr w:type="gramEnd"/>
      <w:r w:rsidRPr="00A23002">
        <w:rPr>
          <w:rFonts w:hint="eastAsia"/>
          <w:sz w:val="24"/>
        </w:rPr>
        <w:t>或</w:t>
      </w:r>
      <w:r>
        <w:rPr>
          <w:rFonts w:hint="eastAsia"/>
          <w:sz w:val="24"/>
        </w:rPr>
        <w:t>者</w:t>
      </w:r>
      <w:r w:rsidRPr="00A23002">
        <w:rPr>
          <w:rFonts w:hint="eastAsia"/>
          <w:sz w:val="24"/>
        </w:rPr>
        <w:t>其他调解组织、诉前联调工作室调解达成协议的，调解员应告知双方当事人该协议具有民事合同性质，可以共同向有管辖权的人民法院申请司法确认，赋予强制执行力。</w:t>
      </w:r>
      <w:r w:rsidRPr="00A23002">
        <w:rPr>
          <w:rFonts w:ascii="宋体" w:hAnsi="宋体" w:cs="宋体" w:hint="eastAsia"/>
          <w:sz w:val="24"/>
        </w:rPr>
        <w:t></w:t>
      </w:r>
    </w:p>
    <w:p w:rsidR="000B7BB6" w:rsidRPr="00A23002" w:rsidRDefault="000B7BB6" w:rsidP="000B7BB6">
      <w:pPr>
        <w:spacing w:line="360" w:lineRule="auto"/>
        <w:rPr>
          <w:rFonts w:hint="eastAsia"/>
          <w:sz w:val="24"/>
        </w:rPr>
      </w:pPr>
      <w:r w:rsidRPr="00A23002">
        <w:rPr>
          <w:rFonts w:hint="eastAsia"/>
          <w:sz w:val="24"/>
        </w:rPr>
        <w:t xml:space="preserve">　　双方当事人对诉前调解达成的协议申请司法确认的，人民法院受理申请后，经审查，符合法律规定的，依照《中华人民共和国民事诉讼法》第一百九十五条的规定，裁定调解协议有效，并告知主动执行制度。一方当事人拒绝履行或者未全部履行的，可直接移送强制执行，对方当事人也可以向人民法院申请执行。</w:t>
      </w:r>
      <w:r w:rsidRPr="00A23002">
        <w:rPr>
          <w:rFonts w:hint="eastAsia"/>
          <w:sz w:val="24"/>
        </w:rPr>
        <w:t xml:space="preserve"> </w:t>
      </w:r>
    </w:p>
    <w:p w:rsidR="000B7BB6" w:rsidRPr="00A23002" w:rsidRDefault="000B7BB6" w:rsidP="000B7BB6">
      <w:pPr>
        <w:spacing w:line="360" w:lineRule="auto"/>
        <w:rPr>
          <w:sz w:val="24"/>
        </w:rPr>
      </w:pPr>
    </w:p>
    <w:p w:rsidR="000B7BB6" w:rsidRDefault="000B7BB6" w:rsidP="000B7BB6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3D466D" w:rsidRPr="000B7BB6" w:rsidRDefault="003D466D"/>
    <w:sectPr w:rsidR="003D466D" w:rsidRPr="000B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B6"/>
    <w:rsid w:val="00002BEF"/>
    <w:rsid w:val="00023E2A"/>
    <w:rsid w:val="00061E69"/>
    <w:rsid w:val="000930A7"/>
    <w:rsid w:val="000B47A8"/>
    <w:rsid w:val="000B7BB6"/>
    <w:rsid w:val="000D7906"/>
    <w:rsid w:val="000E01DB"/>
    <w:rsid w:val="000E642D"/>
    <w:rsid w:val="000F5A86"/>
    <w:rsid w:val="001017EF"/>
    <w:rsid w:val="00105743"/>
    <w:rsid w:val="0016355E"/>
    <w:rsid w:val="00196674"/>
    <w:rsid w:val="00204B9F"/>
    <w:rsid w:val="00212478"/>
    <w:rsid w:val="002162B7"/>
    <w:rsid w:val="00217BC9"/>
    <w:rsid w:val="002474E9"/>
    <w:rsid w:val="00277627"/>
    <w:rsid w:val="002851EB"/>
    <w:rsid w:val="002A6615"/>
    <w:rsid w:val="002F7397"/>
    <w:rsid w:val="003160CE"/>
    <w:rsid w:val="00325B23"/>
    <w:rsid w:val="00331AF1"/>
    <w:rsid w:val="00334EB4"/>
    <w:rsid w:val="0035017F"/>
    <w:rsid w:val="0035664F"/>
    <w:rsid w:val="00357609"/>
    <w:rsid w:val="00364FA3"/>
    <w:rsid w:val="00373A64"/>
    <w:rsid w:val="0038000C"/>
    <w:rsid w:val="00387DDB"/>
    <w:rsid w:val="003A5BA0"/>
    <w:rsid w:val="003B4310"/>
    <w:rsid w:val="003C45A9"/>
    <w:rsid w:val="003D466D"/>
    <w:rsid w:val="003E7A98"/>
    <w:rsid w:val="00423F21"/>
    <w:rsid w:val="00451D8C"/>
    <w:rsid w:val="00467623"/>
    <w:rsid w:val="004836E3"/>
    <w:rsid w:val="00490D6E"/>
    <w:rsid w:val="004965D4"/>
    <w:rsid w:val="004A18DC"/>
    <w:rsid w:val="004A2348"/>
    <w:rsid w:val="004C244B"/>
    <w:rsid w:val="004C2CD2"/>
    <w:rsid w:val="004C53A4"/>
    <w:rsid w:val="004C6DB2"/>
    <w:rsid w:val="004E4D63"/>
    <w:rsid w:val="005014AF"/>
    <w:rsid w:val="0050684E"/>
    <w:rsid w:val="005633A0"/>
    <w:rsid w:val="00570E1D"/>
    <w:rsid w:val="00595127"/>
    <w:rsid w:val="005A230E"/>
    <w:rsid w:val="005D13DF"/>
    <w:rsid w:val="005D364C"/>
    <w:rsid w:val="005F2802"/>
    <w:rsid w:val="005F7132"/>
    <w:rsid w:val="006019F1"/>
    <w:rsid w:val="00671C21"/>
    <w:rsid w:val="0068336A"/>
    <w:rsid w:val="00695C42"/>
    <w:rsid w:val="006E0EAD"/>
    <w:rsid w:val="006E274A"/>
    <w:rsid w:val="00716B62"/>
    <w:rsid w:val="007378AC"/>
    <w:rsid w:val="00757CD9"/>
    <w:rsid w:val="00780F8D"/>
    <w:rsid w:val="00790027"/>
    <w:rsid w:val="007B31DA"/>
    <w:rsid w:val="007E37E4"/>
    <w:rsid w:val="007F359A"/>
    <w:rsid w:val="007F3764"/>
    <w:rsid w:val="007F3A78"/>
    <w:rsid w:val="00834D35"/>
    <w:rsid w:val="00840325"/>
    <w:rsid w:val="00847AB7"/>
    <w:rsid w:val="00851023"/>
    <w:rsid w:val="008A4D7D"/>
    <w:rsid w:val="008D0D52"/>
    <w:rsid w:val="008D5B09"/>
    <w:rsid w:val="008E55D7"/>
    <w:rsid w:val="0091109B"/>
    <w:rsid w:val="00961639"/>
    <w:rsid w:val="00986F82"/>
    <w:rsid w:val="009945EC"/>
    <w:rsid w:val="00A40FBD"/>
    <w:rsid w:val="00A91344"/>
    <w:rsid w:val="00AB12A9"/>
    <w:rsid w:val="00AB5B5F"/>
    <w:rsid w:val="00AE7396"/>
    <w:rsid w:val="00B2416E"/>
    <w:rsid w:val="00B72EBB"/>
    <w:rsid w:val="00B74D2A"/>
    <w:rsid w:val="00BA722D"/>
    <w:rsid w:val="00BB62BC"/>
    <w:rsid w:val="00BD4266"/>
    <w:rsid w:val="00BF444F"/>
    <w:rsid w:val="00C5312A"/>
    <w:rsid w:val="00C616E7"/>
    <w:rsid w:val="00C6223E"/>
    <w:rsid w:val="00C73B22"/>
    <w:rsid w:val="00C81E58"/>
    <w:rsid w:val="00C961E5"/>
    <w:rsid w:val="00CC2709"/>
    <w:rsid w:val="00D105A7"/>
    <w:rsid w:val="00D322BA"/>
    <w:rsid w:val="00D3534E"/>
    <w:rsid w:val="00D8076B"/>
    <w:rsid w:val="00DC30CE"/>
    <w:rsid w:val="00DC464F"/>
    <w:rsid w:val="00DC4A16"/>
    <w:rsid w:val="00DD48A2"/>
    <w:rsid w:val="00E34992"/>
    <w:rsid w:val="00EB63D6"/>
    <w:rsid w:val="00F12DD6"/>
    <w:rsid w:val="00F2083D"/>
    <w:rsid w:val="00F20A72"/>
    <w:rsid w:val="00F340CA"/>
    <w:rsid w:val="00F416D2"/>
    <w:rsid w:val="00F66C02"/>
    <w:rsid w:val="00F67357"/>
    <w:rsid w:val="00F6758A"/>
    <w:rsid w:val="00F74D54"/>
    <w:rsid w:val="00F9455D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1910</Characters>
  <Application>Microsoft Office Word</Application>
  <DocSecurity>0</DocSecurity>
  <Lines>15</Lines>
  <Paragraphs>4</Paragraphs>
  <ScaleCrop>false</ScaleCrop>
  <Company>Www.SangSan.Cn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余珣</dc:creator>
  <cp:lastModifiedBy>余珣</cp:lastModifiedBy>
  <cp:revision>1</cp:revision>
  <dcterms:created xsi:type="dcterms:W3CDTF">2022-01-27T10:07:00Z</dcterms:created>
  <dcterms:modified xsi:type="dcterms:W3CDTF">2022-01-27T10:07:00Z</dcterms:modified>
</cp:coreProperties>
</file>